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2118E" w14:textId="54759ED1" w:rsidR="00DE47A3" w:rsidRPr="00855086" w:rsidRDefault="00F54303" w:rsidP="00855086">
      <w:pPr>
        <w:spacing w:after="0" w:line="240" w:lineRule="auto"/>
        <w:jc w:val="center"/>
        <w:rPr>
          <w:rFonts w:ascii="Calibri" w:eastAsia="Times New Roman" w:hAnsi="Calibri" w:cs="Calibri"/>
          <w:b/>
          <w:color w:val="000000"/>
          <w:sz w:val="28"/>
          <w:szCs w:val="28"/>
          <w:lang w:val="en-GB"/>
        </w:rPr>
      </w:pPr>
      <w:r w:rsidRPr="00174DE9">
        <w:rPr>
          <w:rFonts w:ascii="Calibri" w:eastAsia="Times New Roman" w:hAnsi="Calibri" w:cs="Calibri"/>
          <w:b/>
          <w:noProof/>
          <w:color w:val="000000"/>
          <w:sz w:val="28"/>
          <w:szCs w:val="28"/>
          <w:lang w:val="en-GB"/>
        </w:rPr>
        <w:drawing>
          <wp:anchor distT="0" distB="0" distL="114300" distR="114300" simplePos="0" relativeHeight="251660288" behindDoc="0" locked="0" layoutInCell="1" allowOverlap="1" wp14:anchorId="65C9A124" wp14:editId="1BE4F338">
            <wp:simplePos x="0" y="0"/>
            <wp:positionH relativeFrom="column">
              <wp:posOffset>3501051</wp:posOffset>
            </wp:positionH>
            <wp:positionV relativeFrom="paragraph">
              <wp:posOffset>9305</wp:posOffset>
            </wp:positionV>
            <wp:extent cx="2702989" cy="2882900"/>
            <wp:effectExtent l="0" t="0" r="2540" b="0"/>
            <wp:wrapThrough wrapText="bothSides">
              <wp:wrapPolygon edited="0">
                <wp:start x="0" y="0"/>
                <wp:lineTo x="0" y="21410"/>
                <wp:lineTo x="21468" y="21410"/>
                <wp:lineTo x="21468" y="0"/>
                <wp:lineTo x="0" y="0"/>
              </wp:wrapPolygon>
            </wp:wrapThrough>
            <wp:docPr id="76676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68386" name=""/>
                    <pic:cNvPicPr/>
                  </pic:nvPicPr>
                  <pic:blipFill>
                    <a:blip r:embed="rId7">
                      <a:extLst>
                        <a:ext uri="{28A0092B-C50C-407E-A947-70E740481C1C}">
                          <a14:useLocalDpi xmlns:a14="http://schemas.microsoft.com/office/drawing/2010/main" val="0"/>
                        </a:ext>
                      </a:extLst>
                    </a:blip>
                    <a:stretch>
                      <a:fillRect/>
                    </a:stretch>
                  </pic:blipFill>
                  <pic:spPr>
                    <a:xfrm>
                      <a:off x="0" y="0"/>
                      <a:ext cx="2702989" cy="2882900"/>
                    </a:xfrm>
                    <a:prstGeom prst="rect">
                      <a:avLst/>
                    </a:prstGeom>
                  </pic:spPr>
                </pic:pic>
              </a:graphicData>
            </a:graphic>
            <wp14:sizeRelH relativeFrom="page">
              <wp14:pctWidth>0</wp14:pctWidth>
            </wp14:sizeRelH>
            <wp14:sizeRelV relativeFrom="page">
              <wp14:pctHeight>0</wp14:pctHeight>
            </wp14:sizeRelV>
          </wp:anchor>
        </w:drawing>
      </w:r>
      <w:r w:rsidR="004B151E" w:rsidRPr="00855086">
        <w:rPr>
          <w:rFonts w:ascii="Calibri" w:eastAsia="Times New Roman" w:hAnsi="Calibri" w:cs="Calibri"/>
          <w:b/>
          <w:color w:val="000000"/>
          <w:sz w:val="28"/>
          <w:szCs w:val="28"/>
          <w:lang w:val="en-GB"/>
        </w:rPr>
        <w:t>6</w:t>
      </w:r>
      <w:r w:rsidR="00B454C9" w:rsidRPr="00855086">
        <w:rPr>
          <w:rFonts w:ascii="Calibri" w:eastAsia="Times New Roman" w:hAnsi="Calibri" w:cs="Calibri"/>
          <w:b/>
          <w:color w:val="000000"/>
          <w:sz w:val="28"/>
          <w:szCs w:val="28"/>
          <w:lang w:val="en-GB"/>
        </w:rPr>
        <w:t>8</w:t>
      </w:r>
      <w:r w:rsidR="004B151E" w:rsidRPr="00855086">
        <w:rPr>
          <w:rFonts w:ascii="Calibri" w:eastAsia="Times New Roman" w:hAnsi="Calibri" w:cs="Calibri"/>
          <w:b/>
          <w:color w:val="000000"/>
          <w:sz w:val="28"/>
          <w:szCs w:val="28"/>
          <w:vertAlign w:val="superscript"/>
          <w:lang w:val="en-GB"/>
        </w:rPr>
        <w:t>th</w:t>
      </w:r>
      <w:r w:rsidR="004B151E" w:rsidRPr="00855086">
        <w:rPr>
          <w:rFonts w:ascii="Calibri" w:eastAsia="Times New Roman" w:hAnsi="Calibri" w:cs="Calibri"/>
          <w:b/>
          <w:color w:val="000000"/>
          <w:sz w:val="28"/>
          <w:szCs w:val="28"/>
          <w:lang w:val="en-GB"/>
        </w:rPr>
        <w:t xml:space="preserve"> </w:t>
      </w:r>
      <w:proofErr w:type="spellStart"/>
      <w:r w:rsidR="004B151E" w:rsidRPr="00855086">
        <w:rPr>
          <w:rFonts w:ascii="Calibri" w:eastAsia="Times New Roman" w:hAnsi="Calibri" w:cs="Calibri"/>
          <w:b/>
          <w:color w:val="000000"/>
          <w:sz w:val="28"/>
          <w:szCs w:val="28"/>
          <w:lang w:val="en-GB"/>
        </w:rPr>
        <w:t>ESReDA</w:t>
      </w:r>
      <w:proofErr w:type="spellEnd"/>
      <w:r w:rsidR="004B151E" w:rsidRPr="00855086">
        <w:rPr>
          <w:rFonts w:ascii="Calibri" w:eastAsia="Times New Roman" w:hAnsi="Calibri" w:cs="Calibri"/>
          <w:b/>
          <w:color w:val="000000"/>
          <w:sz w:val="28"/>
          <w:szCs w:val="28"/>
          <w:lang w:val="en-GB"/>
        </w:rPr>
        <w:t xml:space="preserve"> Seminar</w:t>
      </w:r>
    </w:p>
    <w:p w14:paraId="6EEA9E45" w14:textId="77777777" w:rsidR="00855086" w:rsidRPr="00855086" w:rsidRDefault="00855086" w:rsidP="00855086">
      <w:pPr>
        <w:spacing w:after="0" w:line="240" w:lineRule="auto"/>
        <w:jc w:val="center"/>
        <w:rPr>
          <w:rFonts w:ascii="Calibri" w:eastAsia="Times New Roman" w:hAnsi="Calibri" w:cs="Calibri"/>
          <w:b/>
          <w:color w:val="000000"/>
          <w:sz w:val="28"/>
          <w:szCs w:val="28"/>
          <w:lang w:val="en-GB"/>
        </w:rPr>
      </w:pPr>
    </w:p>
    <w:p w14:paraId="7397676F" w14:textId="77777777" w:rsidR="00B454C9" w:rsidRPr="00855086" w:rsidRDefault="00B454C9" w:rsidP="00855086">
      <w:pPr>
        <w:spacing w:after="0" w:line="240" w:lineRule="auto"/>
        <w:jc w:val="center"/>
        <w:rPr>
          <w:rFonts w:ascii="Calibri" w:eastAsia="Times New Roman" w:hAnsi="Calibri" w:cs="Calibri"/>
          <w:b/>
          <w:color w:val="000000"/>
          <w:sz w:val="28"/>
          <w:szCs w:val="28"/>
          <w:lang w:val="en-GB"/>
        </w:rPr>
      </w:pPr>
      <w:r w:rsidRPr="00855086">
        <w:rPr>
          <w:rFonts w:ascii="Calibri" w:eastAsia="Times New Roman" w:hAnsi="Calibri" w:cs="Calibri"/>
          <w:b/>
          <w:color w:val="000000"/>
          <w:sz w:val="28"/>
          <w:szCs w:val="28"/>
          <w:lang w:val="en-GB"/>
        </w:rPr>
        <w:t>Multidisciplinary Approaches to Resilience Assessment in Critical Infrastructures and Digital Systems</w:t>
      </w:r>
    </w:p>
    <w:p w14:paraId="59CD07FB" w14:textId="39CE977D" w:rsidR="00855086" w:rsidRPr="00855086" w:rsidRDefault="00855086" w:rsidP="00855086">
      <w:pPr>
        <w:spacing w:after="0" w:line="240" w:lineRule="auto"/>
        <w:jc w:val="center"/>
        <w:rPr>
          <w:rFonts w:ascii="Calibri" w:eastAsia="Times New Roman" w:hAnsi="Calibri" w:cs="Calibri"/>
          <w:b/>
          <w:color w:val="000000"/>
          <w:sz w:val="28"/>
          <w:szCs w:val="28"/>
          <w:lang w:val="en-GB"/>
        </w:rPr>
      </w:pPr>
    </w:p>
    <w:p w14:paraId="2DC18DF0" w14:textId="240DB970" w:rsidR="00DE47A3" w:rsidRPr="00855086" w:rsidRDefault="00B454C9" w:rsidP="00855086">
      <w:pPr>
        <w:spacing w:after="0" w:line="240" w:lineRule="auto"/>
        <w:jc w:val="center"/>
        <w:rPr>
          <w:rFonts w:ascii="Calibri" w:eastAsia="Times New Roman" w:hAnsi="Calibri" w:cs="Calibri"/>
          <w:b/>
          <w:color w:val="000000"/>
          <w:sz w:val="28"/>
          <w:szCs w:val="28"/>
          <w:lang w:val="en-GB"/>
        </w:rPr>
      </w:pPr>
      <w:r w:rsidRPr="00855086">
        <w:rPr>
          <w:rFonts w:ascii="Calibri" w:eastAsia="Times New Roman" w:hAnsi="Calibri" w:cs="Calibri"/>
          <w:b/>
          <w:color w:val="000000"/>
          <w:sz w:val="28"/>
          <w:szCs w:val="28"/>
          <w:lang w:val="en-GB"/>
        </w:rPr>
        <w:t>May</w:t>
      </w:r>
      <w:r w:rsidR="004B151E" w:rsidRPr="00855086">
        <w:rPr>
          <w:rFonts w:ascii="Calibri" w:eastAsia="Times New Roman" w:hAnsi="Calibri" w:cs="Calibri"/>
          <w:b/>
          <w:color w:val="000000"/>
          <w:sz w:val="28"/>
          <w:szCs w:val="28"/>
          <w:lang w:val="en-GB"/>
        </w:rPr>
        <w:t xml:space="preserve"> 14</w:t>
      </w:r>
      <w:r w:rsidR="004B151E" w:rsidRPr="00855086">
        <w:rPr>
          <w:rFonts w:ascii="Calibri" w:eastAsia="Times New Roman" w:hAnsi="Calibri" w:cs="Calibri"/>
          <w:b/>
          <w:color w:val="000000"/>
          <w:sz w:val="28"/>
          <w:szCs w:val="28"/>
          <w:vertAlign w:val="superscript"/>
          <w:lang w:val="en-GB"/>
        </w:rPr>
        <w:t>th</w:t>
      </w:r>
      <w:r w:rsidR="004B151E" w:rsidRPr="00855086">
        <w:rPr>
          <w:rFonts w:ascii="Calibri" w:eastAsia="Times New Roman" w:hAnsi="Calibri" w:cs="Calibri"/>
          <w:b/>
          <w:color w:val="000000"/>
          <w:sz w:val="28"/>
          <w:szCs w:val="28"/>
          <w:lang w:val="en-GB"/>
        </w:rPr>
        <w:t xml:space="preserve"> - 15</w:t>
      </w:r>
      <w:r w:rsidR="004B151E" w:rsidRPr="00855086">
        <w:rPr>
          <w:rFonts w:ascii="Calibri" w:eastAsia="Times New Roman" w:hAnsi="Calibri" w:cs="Calibri"/>
          <w:b/>
          <w:color w:val="000000"/>
          <w:sz w:val="28"/>
          <w:szCs w:val="28"/>
          <w:vertAlign w:val="superscript"/>
          <w:lang w:val="en-GB"/>
        </w:rPr>
        <w:t>th</w:t>
      </w:r>
      <w:r w:rsidR="004B151E" w:rsidRPr="00855086">
        <w:rPr>
          <w:rFonts w:ascii="Calibri" w:eastAsia="Times New Roman" w:hAnsi="Calibri" w:cs="Calibri"/>
          <w:b/>
          <w:color w:val="000000"/>
          <w:sz w:val="28"/>
          <w:szCs w:val="28"/>
          <w:lang w:val="en-GB"/>
        </w:rPr>
        <w:t>, 202</w:t>
      </w:r>
      <w:r w:rsidRPr="00855086">
        <w:rPr>
          <w:rFonts w:ascii="Calibri" w:eastAsia="Times New Roman" w:hAnsi="Calibri" w:cs="Calibri"/>
          <w:b/>
          <w:color w:val="000000"/>
          <w:sz w:val="28"/>
          <w:szCs w:val="28"/>
          <w:lang w:val="en-GB"/>
        </w:rPr>
        <w:t>6</w:t>
      </w:r>
    </w:p>
    <w:p w14:paraId="157157FD" w14:textId="77777777" w:rsidR="00855086" w:rsidRPr="00855086" w:rsidRDefault="00855086" w:rsidP="00855086">
      <w:pPr>
        <w:spacing w:after="0" w:line="240" w:lineRule="auto"/>
        <w:jc w:val="center"/>
        <w:rPr>
          <w:rFonts w:ascii="Calibri" w:eastAsia="Times New Roman" w:hAnsi="Calibri" w:cs="Calibri"/>
          <w:b/>
          <w:color w:val="000000"/>
          <w:sz w:val="28"/>
          <w:szCs w:val="28"/>
          <w:lang w:val="en-GB"/>
        </w:rPr>
      </w:pPr>
    </w:p>
    <w:p w14:paraId="756EFD70" w14:textId="7F37290C" w:rsidR="00DE47A3" w:rsidRPr="00855086" w:rsidRDefault="00174DE9" w:rsidP="00855086">
      <w:pPr>
        <w:spacing w:after="0" w:line="240" w:lineRule="auto"/>
        <w:jc w:val="center"/>
        <w:rPr>
          <w:rFonts w:ascii="Calibri" w:eastAsia="Times New Roman" w:hAnsi="Calibri" w:cs="Calibri"/>
          <w:b/>
          <w:color w:val="000000"/>
          <w:sz w:val="28"/>
          <w:szCs w:val="28"/>
          <w:lang w:val="en-GB"/>
        </w:rPr>
      </w:pPr>
      <w:r>
        <w:rPr>
          <w:rFonts w:ascii="Calibri" w:eastAsia="Times New Roman" w:hAnsi="Calibri" w:cs="Calibri"/>
          <w:b/>
          <w:color w:val="000000"/>
          <w:sz w:val="28"/>
          <w:szCs w:val="28"/>
          <w:lang w:val="en-GB"/>
        </w:rPr>
        <w:t>Riga Nordic University</w:t>
      </w:r>
      <w:r w:rsidR="00B454C9" w:rsidRPr="00855086">
        <w:rPr>
          <w:rFonts w:ascii="Calibri" w:eastAsia="Times New Roman" w:hAnsi="Calibri" w:cs="Calibri"/>
          <w:b/>
          <w:color w:val="000000"/>
          <w:sz w:val="28"/>
          <w:szCs w:val="28"/>
          <w:lang w:val="en-GB"/>
        </w:rPr>
        <w:t>, Riga, Latvia</w:t>
      </w:r>
    </w:p>
    <w:p w14:paraId="35BAC026" w14:textId="27A0D5D1" w:rsidR="00855086" w:rsidRPr="00855086" w:rsidRDefault="00855086" w:rsidP="00855086">
      <w:pPr>
        <w:spacing w:after="0" w:line="240" w:lineRule="auto"/>
        <w:jc w:val="center"/>
        <w:rPr>
          <w:rFonts w:ascii="Calibri" w:eastAsia="Times New Roman" w:hAnsi="Calibri" w:cs="Calibri"/>
          <w:b/>
          <w:color w:val="000000"/>
          <w:sz w:val="28"/>
          <w:szCs w:val="28"/>
          <w:lang w:val="en-GB"/>
        </w:rPr>
      </w:pPr>
    </w:p>
    <w:p w14:paraId="3DFD95F1" w14:textId="6532445D" w:rsidR="00DE47A3" w:rsidRPr="00855086" w:rsidRDefault="00DE47A3" w:rsidP="00174DE9">
      <w:pPr>
        <w:spacing w:after="0" w:line="240" w:lineRule="auto"/>
        <w:jc w:val="right"/>
        <w:rPr>
          <w:rFonts w:ascii="Calibri" w:eastAsia="Times New Roman" w:hAnsi="Calibri" w:cs="Calibri"/>
          <w:b/>
          <w:color w:val="000000"/>
          <w:sz w:val="28"/>
          <w:szCs w:val="28"/>
          <w:lang w:val="en-GB"/>
        </w:rPr>
      </w:pPr>
    </w:p>
    <w:p w14:paraId="446E19E3" w14:textId="05B2259A" w:rsidR="00DE47A3" w:rsidRPr="00855086" w:rsidRDefault="004B151E" w:rsidP="00855086">
      <w:pPr>
        <w:spacing w:after="0" w:line="240" w:lineRule="auto"/>
        <w:jc w:val="center"/>
        <w:rPr>
          <w:rFonts w:ascii="Calibri" w:eastAsia="Times New Roman" w:hAnsi="Calibri" w:cs="Calibri"/>
          <w:b/>
          <w:sz w:val="32"/>
          <w:szCs w:val="32"/>
          <w:lang w:val="en-GB"/>
        </w:rPr>
      </w:pPr>
      <w:r w:rsidRPr="00855086">
        <w:rPr>
          <w:rFonts w:ascii="Calibri" w:eastAsia="Times New Roman" w:hAnsi="Calibri" w:cs="Calibri"/>
          <w:b/>
          <w:sz w:val="32"/>
          <w:szCs w:val="32"/>
          <w:lang w:val="en-GB"/>
        </w:rPr>
        <w:t>Announcement and 1</w:t>
      </w:r>
      <w:r w:rsidRPr="00855086">
        <w:rPr>
          <w:rFonts w:ascii="Calibri" w:eastAsia="Times New Roman" w:hAnsi="Calibri" w:cs="Calibri"/>
          <w:b/>
          <w:sz w:val="32"/>
          <w:szCs w:val="32"/>
          <w:vertAlign w:val="superscript"/>
          <w:lang w:val="en-GB"/>
        </w:rPr>
        <w:t>st</w:t>
      </w:r>
      <w:r w:rsidRPr="00855086">
        <w:rPr>
          <w:rFonts w:ascii="Calibri" w:eastAsia="Times New Roman" w:hAnsi="Calibri" w:cs="Calibri"/>
          <w:b/>
          <w:sz w:val="32"/>
          <w:szCs w:val="32"/>
          <w:lang w:val="en-GB"/>
        </w:rPr>
        <w:t xml:space="preserve"> CALL FOR PAPERS</w:t>
      </w:r>
    </w:p>
    <w:p w14:paraId="025799EF" w14:textId="74C33AD1" w:rsidR="00855086" w:rsidRPr="00855086" w:rsidRDefault="00855086" w:rsidP="00855086">
      <w:pPr>
        <w:spacing w:after="0" w:line="240" w:lineRule="auto"/>
        <w:jc w:val="center"/>
        <w:rPr>
          <w:rFonts w:ascii="Calibri" w:eastAsia="Times New Roman" w:hAnsi="Calibri" w:cs="Calibri"/>
          <w:b/>
          <w:color w:val="000000"/>
          <w:sz w:val="28"/>
          <w:szCs w:val="28"/>
          <w:lang w:val="en-GB"/>
        </w:rPr>
      </w:pPr>
    </w:p>
    <w:p w14:paraId="2C325FE9" w14:textId="10B91098" w:rsidR="00081A68" w:rsidRPr="00855086" w:rsidRDefault="004B151E"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Scope</w:t>
      </w:r>
    </w:p>
    <w:p w14:paraId="5D551886" w14:textId="6981CD97" w:rsidR="000E7581" w:rsidRDefault="000E7581" w:rsidP="00855086">
      <w:pPr>
        <w:spacing w:after="0" w:line="240" w:lineRule="auto"/>
        <w:jc w:val="both"/>
        <w:textAlignment w:val="baseline"/>
        <w:rPr>
          <w:rFonts w:ascii="Calibri" w:eastAsia="Times New Roman" w:hAnsi="Calibri" w:cs="Calibri"/>
          <w:color w:val="000000"/>
          <w:lang w:val="en-GB"/>
        </w:rPr>
      </w:pPr>
      <w:r w:rsidRPr="000E7581">
        <w:rPr>
          <w:rFonts w:ascii="Calibri" w:eastAsia="Times New Roman" w:hAnsi="Calibri" w:cs="Calibri"/>
          <w:color w:val="000000"/>
          <w:lang w:val="en-GB"/>
        </w:rPr>
        <w:t>The evolving complexity and interdependence of critical infrastructures- alongside their growing reliance on digital technologies- pose unprecedented challenges for resilience assessment and management. As infrastructures become increasingly interconnected, the potential for cascading failures, systemic disruptions, and hybrid threats (both physical and cyber) demands a comprehensive, multidisciplinary approach. T</w:t>
      </w:r>
      <w:r w:rsidRPr="000E7581">
        <w:rPr>
          <w:rFonts w:ascii="Calibri" w:eastAsia="Times New Roman" w:hAnsi="Calibri" w:cs="Calibri"/>
          <w:b/>
          <w:bCs/>
          <w:color w:val="000000"/>
          <w:lang w:val="en-GB"/>
        </w:rPr>
        <w:t>he 68</w:t>
      </w:r>
      <w:r w:rsidRPr="000E7581">
        <w:rPr>
          <w:rFonts w:ascii="Calibri" w:eastAsia="Times New Roman" w:hAnsi="Calibri" w:cs="Calibri"/>
          <w:b/>
          <w:bCs/>
          <w:color w:val="000000"/>
          <w:vertAlign w:val="superscript"/>
          <w:lang w:val="en-GB"/>
        </w:rPr>
        <w:t>th</w:t>
      </w:r>
      <w:r w:rsidRPr="000E7581">
        <w:rPr>
          <w:rFonts w:ascii="Calibri" w:eastAsia="Times New Roman" w:hAnsi="Calibri" w:cs="Calibri"/>
          <w:b/>
          <w:bCs/>
          <w:color w:val="000000"/>
          <w:lang w:val="en-GB"/>
        </w:rPr>
        <w:t xml:space="preserve"> </w:t>
      </w:r>
      <w:proofErr w:type="spellStart"/>
      <w:r w:rsidRPr="000E7581">
        <w:rPr>
          <w:rFonts w:ascii="Calibri" w:eastAsia="Times New Roman" w:hAnsi="Calibri" w:cs="Calibri"/>
          <w:b/>
          <w:bCs/>
          <w:color w:val="000000"/>
          <w:lang w:val="en-GB"/>
        </w:rPr>
        <w:t>ESReDA</w:t>
      </w:r>
      <w:proofErr w:type="spellEnd"/>
      <w:r w:rsidRPr="000E7581">
        <w:rPr>
          <w:rFonts w:ascii="Calibri" w:eastAsia="Times New Roman" w:hAnsi="Calibri" w:cs="Calibri"/>
          <w:b/>
          <w:bCs/>
          <w:color w:val="000000"/>
          <w:lang w:val="en-GB"/>
        </w:rPr>
        <w:t xml:space="preserve"> Seminar on “Multidisciplinary Approaches to Resilience Assessment in Critical Infrastructures and Digital Systems”</w:t>
      </w:r>
      <w:r w:rsidRPr="000E7581">
        <w:rPr>
          <w:rFonts w:ascii="Calibri" w:eastAsia="Times New Roman" w:hAnsi="Calibri" w:cs="Calibri"/>
          <w:color w:val="000000"/>
          <w:lang w:val="en-GB"/>
        </w:rPr>
        <w:t xml:space="preserve"> aims to provide a platform for the exchange of scientific knowledge, practical insights, and methodological advancements related to the resilience of complex socio-technical systems. This seminar will explore the integration of engineering principles, information and communication technologies (ICT), risk and systems sciences, human and </w:t>
      </w:r>
      <w:r w:rsidR="006A176E">
        <w:rPr>
          <w:rFonts w:ascii="Calibri" w:eastAsia="Times New Roman" w:hAnsi="Calibri" w:cs="Calibri"/>
          <w:color w:val="000000"/>
          <w:lang w:val="en-GB"/>
        </w:rPr>
        <w:t>organisational</w:t>
      </w:r>
      <w:r w:rsidRPr="000E7581">
        <w:rPr>
          <w:rFonts w:ascii="Calibri" w:eastAsia="Times New Roman" w:hAnsi="Calibri" w:cs="Calibri"/>
          <w:color w:val="000000"/>
          <w:lang w:val="en-GB"/>
        </w:rPr>
        <w:t xml:space="preserve"> factors, and public policy to advance a holistic understanding of resilience. Building upon the outcomes of previous </w:t>
      </w:r>
      <w:proofErr w:type="spellStart"/>
      <w:r w:rsidRPr="000E7581">
        <w:rPr>
          <w:rFonts w:ascii="Calibri" w:eastAsia="Times New Roman" w:hAnsi="Calibri" w:cs="Calibri"/>
          <w:color w:val="000000"/>
          <w:lang w:val="en-GB"/>
        </w:rPr>
        <w:t>ESReDA</w:t>
      </w:r>
      <w:proofErr w:type="spellEnd"/>
      <w:r w:rsidRPr="000E7581">
        <w:rPr>
          <w:rFonts w:ascii="Calibri" w:eastAsia="Times New Roman" w:hAnsi="Calibri" w:cs="Calibri"/>
          <w:color w:val="000000"/>
          <w:lang w:val="en-GB"/>
        </w:rPr>
        <w:t xml:space="preserve"> seminars, this event </w:t>
      </w:r>
      <w:r w:rsidR="009611DD">
        <w:rPr>
          <w:rFonts w:ascii="Calibri" w:eastAsia="Times New Roman" w:hAnsi="Calibri" w:cs="Calibri"/>
          <w:color w:val="000000"/>
          <w:lang w:val="en-GB"/>
        </w:rPr>
        <w:t xml:space="preserve">is part of the </w:t>
      </w:r>
      <w:proofErr w:type="spellStart"/>
      <w:r w:rsidR="009611DD">
        <w:rPr>
          <w:rFonts w:ascii="Calibri" w:eastAsia="Times New Roman" w:hAnsi="Calibri" w:cs="Calibri"/>
          <w:color w:val="000000"/>
          <w:lang w:val="en-GB"/>
        </w:rPr>
        <w:t>ESReDA</w:t>
      </w:r>
      <w:proofErr w:type="spellEnd"/>
      <w:r w:rsidR="009611DD">
        <w:rPr>
          <w:rFonts w:ascii="Calibri" w:eastAsia="Times New Roman" w:hAnsi="Calibri" w:cs="Calibri"/>
          <w:color w:val="000000"/>
          <w:lang w:val="en-GB"/>
        </w:rPr>
        <w:t xml:space="preserve"> project group work on “</w:t>
      </w:r>
      <w:r w:rsidR="009611DD" w:rsidRPr="009611DD">
        <w:rPr>
          <w:rFonts w:ascii="Calibri" w:eastAsia="Times New Roman" w:hAnsi="Calibri" w:cs="Calibri"/>
          <w:color w:val="000000"/>
          <w:lang w:val="en-GB"/>
        </w:rPr>
        <w:t>Resilience Assessment of Critical Infrastructure</w:t>
      </w:r>
      <w:r w:rsidR="009611DD">
        <w:rPr>
          <w:rFonts w:ascii="Calibri" w:eastAsia="Times New Roman" w:hAnsi="Calibri" w:cs="Calibri"/>
          <w:color w:val="000000"/>
          <w:lang w:val="en-GB"/>
        </w:rPr>
        <w:t xml:space="preserve">” and </w:t>
      </w:r>
      <w:r w:rsidRPr="000E7581">
        <w:rPr>
          <w:rFonts w:ascii="Calibri" w:eastAsia="Times New Roman" w:hAnsi="Calibri" w:cs="Calibri"/>
          <w:color w:val="000000"/>
          <w:lang w:val="en-GB"/>
        </w:rPr>
        <w:t xml:space="preserve">will foster collaborative dialogue among academic researchers, industry practitioners, regulators, and other stakeholders. The seminar seeks to promote the development of rigorous, evidence-based frameworks and tools for resilience assessment and enhancement, in the context of increasing uncertainty, technological transformation, and societal expectations </w:t>
      </w:r>
    </w:p>
    <w:p w14:paraId="656C376A" w14:textId="0299B22D" w:rsidR="00DE47A3" w:rsidRPr="00855086" w:rsidRDefault="00171720" w:rsidP="00855086">
      <w:p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color w:val="000000"/>
          <w:lang w:val="en-GB"/>
        </w:rPr>
        <w:t>The seminar will serve as a platform to reflect on and advance understanding of the following key topics:</w:t>
      </w:r>
    </w:p>
    <w:p w14:paraId="3EF7F7BE" w14:textId="1879F276" w:rsidR="00AB3D7E" w:rsidRPr="00855086" w:rsidRDefault="00AB3D7E"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Multidisciplinary models and frameworks</w:t>
      </w:r>
      <w:r w:rsidRPr="00855086">
        <w:rPr>
          <w:rFonts w:ascii="Calibri" w:eastAsia="Times New Roman" w:hAnsi="Calibri" w:cs="Calibri"/>
          <w:color w:val="000000"/>
          <w:lang w:val="en-GB"/>
        </w:rPr>
        <w:t xml:space="preserve"> for resilience assessment of critical infrastructures</w:t>
      </w:r>
    </w:p>
    <w:p w14:paraId="15DF2E93" w14:textId="3B9935FD"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Integration of physical and digital resilience strategies</w:t>
      </w:r>
      <w:r w:rsidRPr="00855086">
        <w:rPr>
          <w:rFonts w:ascii="Calibri" w:eastAsia="Times New Roman" w:hAnsi="Calibri" w:cs="Calibri"/>
          <w:color w:val="000000"/>
          <w:lang w:val="en-GB"/>
        </w:rPr>
        <w:t>, including cross-domain risk modelling and interdependency analysis</w:t>
      </w:r>
    </w:p>
    <w:p w14:paraId="64C994AE"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Systemic risk analysis</w:t>
      </w:r>
      <w:r w:rsidRPr="00855086">
        <w:rPr>
          <w:rFonts w:ascii="Calibri" w:eastAsia="Times New Roman" w:hAnsi="Calibri" w:cs="Calibri"/>
          <w:color w:val="000000"/>
          <w:lang w:val="en-GB"/>
        </w:rPr>
        <w:t xml:space="preserve"> in complex and interconnected socio-technical environments</w:t>
      </w:r>
    </w:p>
    <w:p w14:paraId="22AD3195"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9611DD">
        <w:rPr>
          <w:rFonts w:ascii="Calibri" w:eastAsia="Times New Roman" w:hAnsi="Calibri" w:cs="Calibri"/>
          <w:b/>
          <w:bCs/>
          <w:color w:val="000000"/>
          <w:lang w:val="en-GB"/>
        </w:rPr>
        <w:t>S</w:t>
      </w:r>
      <w:r w:rsidRPr="00855086">
        <w:rPr>
          <w:rFonts w:ascii="Calibri" w:eastAsia="Times New Roman" w:hAnsi="Calibri" w:cs="Calibri"/>
          <w:b/>
          <w:bCs/>
          <w:color w:val="000000"/>
          <w:lang w:val="en-GB"/>
        </w:rPr>
        <w:t>ecurity and resilience of cyber-physical systems</w:t>
      </w:r>
      <w:r w:rsidRPr="00855086">
        <w:rPr>
          <w:rFonts w:ascii="Calibri" w:eastAsia="Times New Roman" w:hAnsi="Calibri" w:cs="Calibri"/>
          <w:color w:val="000000"/>
          <w:lang w:val="en-GB"/>
        </w:rPr>
        <w:t>: methods for detection, response, and recovery</w:t>
      </w:r>
    </w:p>
    <w:p w14:paraId="534BEABC"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Metrics and indicators</w:t>
      </w:r>
      <w:r w:rsidRPr="00855086">
        <w:rPr>
          <w:rFonts w:ascii="Calibri" w:eastAsia="Times New Roman" w:hAnsi="Calibri" w:cs="Calibri"/>
          <w:color w:val="000000"/>
          <w:lang w:val="en-GB"/>
        </w:rPr>
        <w:t xml:space="preserve"> for resilience assessment: development, validation, and practical application</w:t>
      </w:r>
    </w:p>
    <w:p w14:paraId="1884B507"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Advanced simulation techniques and digital twin technologies</w:t>
      </w:r>
      <w:r w:rsidRPr="00855086">
        <w:rPr>
          <w:rFonts w:ascii="Calibri" w:eastAsia="Times New Roman" w:hAnsi="Calibri" w:cs="Calibri"/>
          <w:color w:val="000000"/>
          <w:lang w:val="en-GB"/>
        </w:rPr>
        <w:t xml:space="preserve"> for stress-testing and scenario planning</w:t>
      </w:r>
    </w:p>
    <w:p w14:paraId="3F7EE18E"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Artificial intelligence and machine learning</w:t>
      </w:r>
      <w:r w:rsidRPr="00855086">
        <w:rPr>
          <w:rFonts w:ascii="Calibri" w:eastAsia="Times New Roman" w:hAnsi="Calibri" w:cs="Calibri"/>
          <w:color w:val="000000"/>
          <w:lang w:val="en-GB"/>
        </w:rPr>
        <w:t xml:space="preserve"> in predictive resilience and real-time decision support</w:t>
      </w:r>
    </w:p>
    <w:p w14:paraId="6E8EFCF9"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Data-driven and sensor-based approaches</w:t>
      </w:r>
      <w:r w:rsidRPr="00855086">
        <w:rPr>
          <w:rFonts w:ascii="Calibri" w:eastAsia="Times New Roman" w:hAnsi="Calibri" w:cs="Calibri"/>
          <w:color w:val="000000"/>
          <w:lang w:val="en-GB"/>
        </w:rPr>
        <w:t xml:space="preserve"> for early warning, situational awareness, and adaptive infrastructure management</w:t>
      </w:r>
    </w:p>
    <w:p w14:paraId="537840E4" w14:textId="5EBDC066"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lastRenderedPageBreak/>
        <w:t>Human and organisational resilience</w:t>
      </w:r>
      <w:r w:rsidRPr="00855086">
        <w:rPr>
          <w:rFonts w:ascii="Calibri" w:eastAsia="Times New Roman" w:hAnsi="Calibri" w:cs="Calibri"/>
          <w:color w:val="000000"/>
          <w:lang w:val="en-GB"/>
        </w:rPr>
        <w:t>, emphasising communication, coordination, and non-technical capabilities</w:t>
      </w:r>
    </w:p>
    <w:p w14:paraId="07C4D70E" w14:textId="5CBE5115"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Resilience engineering in urban systems</w:t>
      </w:r>
      <w:r w:rsidRPr="00855086">
        <w:rPr>
          <w:rFonts w:ascii="Calibri" w:eastAsia="Times New Roman" w:hAnsi="Calibri" w:cs="Calibri"/>
          <w:color w:val="000000"/>
          <w:lang w:val="en-GB"/>
        </w:rPr>
        <w:t>, with a focus on smart cities, critical services, and infrastructure interdependence</w:t>
      </w:r>
    </w:p>
    <w:p w14:paraId="7596E20D"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Governance, regulation, and policy frameworks</w:t>
      </w:r>
      <w:r w:rsidRPr="00855086">
        <w:rPr>
          <w:rFonts w:ascii="Calibri" w:eastAsia="Times New Roman" w:hAnsi="Calibri" w:cs="Calibri"/>
          <w:color w:val="000000"/>
          <w:lang w:val="en-GB"/>
        </w:rPr>
        <w:t xml:space="preserve"> for enhancing resilience in critical infrastructures</w:t>
      </w:r>
    </w:p>
    <w:p w14:paraId="7ED2E6B8"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Case studies and empirical insights</w:t>
      </w:r>
      <w:r w:rsidRPr="00855086">
        <w:rPr>
          <w:rFonts w:ascii="Calibri" w:eastAsia="Times New Roman" w:hAnsi="Calibri" w:cs="Calibri"/>
          <w:color w:val="000000"/>
          <w:lang w:val="en-GB"/>
        </w:rPr>
        <w:t xml:space="preserve"> drawn from past disruptions across sectors</w:t>
      </w:r>
    </w:p>
    <w:p w14:paraId="5F9DFF8E" w14:textId="77777777" w:rsidR="00171720"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Participatory methods and stakeholder engagement</w:t>
      </w:r>
      <w:r w:rsidRPr="00855086">
        <w:rPr>
          <w:rFonts w:ascii="Calibri" w:eastAsia="Times New Roman" w:hAnsi="Calibri" w:cs="Calibri"/>
          <w:color w:val="000000"/>
          <w:lang w:val="en-GB"/>
        </w:rPr>
        <w:t xml:space="preserve"> in resilience planning and evaluation processes</w:t>
      </w:r>
    </w:p>
    <w:p w14:paraId="0509299D" w14:textId="77777777" w:rsidR="00171720"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Resilience in the context of climate change and energy transition</w:t>
      </w:r>
      <w:r w:rsidRPr="00855086">
        <w:rPr>
          <w:rFonts w:ascii="Calibri" w:eastAsia="Times New Roman" w:hAnsi="Calibri" w:cs="Calibri"/>
          <w:color w:val="000000"/>
          <w:lang w:val="en-GB"/>
        </w:rPr>
        <w:t>, including strategies for adaptation and transformation</w:t>
      </w:r>
    </w:p>
    <w:p w14:paraId="43296BB5" w14:textId="634494AA" w:rsidR="00861304" w:rsidRPr="00F54303" w:rsidRDefault="00861304" w:rsidP="00861304">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Pr>
          <w:rFonts w:ascii="Calibri" w:eastAsia="Times New Roman" w:hAnsi="Calibri" w:cs="Calibri"/>
          <w:b/>
          <w:bCs/>
          <w:color w:val="000000"/>
          <w:lang w:val="en-GB"/>
        </w:rPr>
        <w:t xml:space="preserve">Modelling interdependent and cascading sequences of event, </w:t>
      </w:r>
      <w:r w:rsidRPr="00F54303">
        <w:rPr>
          <w:rFonts w:ascii="Calibri" w:eastAsia="Times New Roman" w:hAnsi="Calibri" w:cs="Calibri"/>
          <w:color w:val="000000"/>
          <w:lang w:val="en-GB"/>
        </w:rPr>
        <w:t xml:space="preserve">with a focus on </w:t>
      </w:r>
      <w:proofErr w:type="spellStart"/>
      <w:r w:rsidRPr="00F54303">
        <w:rPr>
          <w:rFonts w:ascii="Calibri" w:eastAsia="Times New Roman" w:hAnsi="Calibri" w:cs="Calibri"/>
          <w:color w:val="000000"/>
          <w:lang w:val="en-GB"/>
        </w:rPr>
        <w:t>NaTech</w:t>
      </w:r>
      <w:proofErr w:type="spellEnd"/>
      <w:r w:rsidRPr="00F54303">
        <w:rPr>
          <w:rFonts w:ascii="Calibri" w:eastAsia="Times New Roman" w:hAnsi="Calibri" w:cs="Calibri"/>
          <w:color w:val="000000"/>
          <w:lang w:val="en-GB"/>
        </w:rPr>
        <w:t xml:space="preserve"> type scenarios involving jointly natural hazards and technological accidents</w:t>
      </w:r>
    </w:p>
    <w:p w14:paraId="04AAC147" w14:textId="24DA8798" w:rsidR="00AB3D7E" w:rsidRPr="00855086" w:rsidRDefault="00171720" w:rsidP="00855086">
      <w:pPr>
        <w:pStyle w:val="Sarakstarindkopa"/>
        <w:numPr>
          <w:ilvl w:val="0"/>
          <w:numId w:val="7"/>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Educational programs and capacity-building</w:t>
      </w:r>
      <w:r w:rsidRPr="00855086">
        <w:rPr>
          <w:rFonts w:ascii="Calibri" w:eastAsia="Times New Roman" w:hAnsi="Calibri" w:cs="Calibri"/>
          <w:color w:val="000000"/>
          <w:lang w:val="en-GB"/>
        </w:rPr>
        <w:t xml:space="preserve"> initiatives to support cross-sectoral resilience competencies</w:t>
      </w:r>
    </w:p>
    <w:p w14:paraId="18EE6AAD" w14:textId="77777777" w:rsidR="00DE47A3" w:rsidRPr="00855086" w:rsidRDefault="00DE47A3" w:rsidP="00855086">
      <w:pPr>
        <w:spacing w:after="0" w:line="240" w:lineRule="auto"/>
        <w:jc w:val="both"/>
        <w:textAlignment w:val="baseline"/>
        <w:rPr>
          <w:rFonts w:ascii="Calibri" w:eastAsia="Times New Roman" w:hAnsi="Calibri" w:cs="Calibri"/>
          <w:color w:val="000000"/>
          <w:lang w:val="en-GB"/>
        </w:rPr>
      </w:pPr>
    </w:p>
    <w:p w14:paraId="7AD58089" w14:textId="63FC19EB" w:rsidR="00081A68" w:rsidRPr="00855086" w:rsidRDefault="008C2FD1" w:rsidP="00855086">
      <w:p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color w:val="000000"/>
          <w:lang w:val="en-GB"/>
        </w:rPr>
        <w:t xml:space="preserve">The </w:t>
      </w:r>
      <w:r w:rsidRPr="00855086">
        <w:rPr>
          <w:rFonts w:ascii="Calibri" w:eastAsia="Times New Roman" w:hAnsi="Calibri" w:cs="Calibri"/>
          <w:b/>
          <w:bCs/>
          <w:color w:val="000000"/>
          <w:lang w:val="en-GB"/>
        </w:rPr>
        <w:t>68</w:t>
      </w:r>
      <w:r w:rsidRPr="00CA51D4">
        <w:rPr>
          <w:rFonts w:ascii="Calibri" w:eastAsia="Times New Roman" w:hAnsi="Calibri" w:cs="Calibri"/>
          <w:b/>
          <w:bCs/>
          <w:color w:val="000000"/>
          <w:vertAlign w:val="superscript"/>
          <w:lang w:val="en-GB"/>
        </w:rPr>
        <w:t>th</w:t>
      </w:r>
      <w:r w:rsidRPr="00855086">
        <w:rPr>
          <w:rFonts w:ascii="Calibri" w:eastAsia="Times New Roman" w:hAnsi="Calibri" w:cs="Calibri"/>
          <w:b/>
          <w:bCs/>
          <w:color w:val="000000"/>
          <w:lang w:val="en-GB"/>
        </w:rPr>
        <w:t xml:space="preserve"> </w:t>
      </w:r>
      <w:proofErr w:type="spellStart"/>
      <w:r w:rsidRPr="00855086">
        <w:rPr>
          <w:rFonts w:ascii="Calibri" w:eastAsia="Times New Roman" w:hAnsi="Calibri" w:cs="Calibri"/>
          <w:b/>
          <w:bCs/>
          <w:color w:val="000000"/>
          <w:lang w:val="en-GB"/>
        </w:rPr>
        <w:t>ESReDA</w:t>
      </w:r>
      <w:proofErr w:type="spellEnd"/>
      <w:r w:rsidRPr="00855086">
        <w:rPr>
          <w:rFonts w:ascii="Calibri" w:eastAsia="Times New Roman" w:hAnsi="Calibri" w:cs="Calibri"/>
          <w:b/>
          <w:bCs/>
          <w:color w:val="000000"/>
          <w:lang w:val="en-GB"/>
        </w:rPr>
        <w:t xml:space="preserve"> Seminar</w:t>
      </w:r>
      <w:r w:rsidRPr="00855086">
        <w:rPr>
          <w:rFonts w:ascii="Calibri" w:eastAsia="Times New Roman" w:hAnsi="Calibri" w:cs="Calibri"/>
          <w:color w:val="000000"/>
          <w:lang w:val="en-GB"/>
        </w:rPr>
        <w:t xml:space="preserve"> will serve as a forum for critical reflection and interdisciplinary dialogue on the challenges, methodologies, and innovations in the assessment and enhancement of resilience in critical infrastructures and digital systems. The seminar aims to foster a deeper understanding of how multidisciplinary approaches - spanning engineering, data science, cyber-physical systems, human factors, and policy - can be integrated to improve the robustness, adaptability, and recoverability of complex socio-technical systems.</w:t>
      </w:r>
    </w:p>
    <w:p w14:paraId="1FE47E7D" w14:textId="77777777" w:rsidR="00DE47A3" w:rsidRPr="00855086" w:rsidRDefault="004B151E"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Target groups and domains of application</w:t>
      </w:r>
    </w:p>
    <w:p w14:paraId="402193EC" w14:textId="1113700D" w:rsidR="008C2FD1" w:rsidRPr="00855086" w:rsidRDefault="008C2FD1" w:rsidP="00855086">
      <w:p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color w:val="000000"/>
          <w:lang w:val="en-GB"/>
        </w:rPr>
        <w:t>The seminar invites contributions from a broad range of stakeholders engaged in the design, operation, regulation, and study of critical infrastructures and digital systems. This includes academic researchers, industry professionals, regulators, system developers, infrastructure operators, consultants, and representatives of public authorities.</w:t>
      </w:r>
    </w:p>
    <w:p w14:paraId="31BE6DCD" w14:textId="33C31E03" w:rsidR="008C2FD1" w:rsidRPr="00855086" w:rsidRDefault="008C2FD1" w:rsidP="00855086">
      <w:pPr>
        <w:spacing w:after="0" w:line="240" w:lineRule="auto"/>
        <w:rPr>
          <w:rFonts w:ascii="Calibri" w:eastAsia="Times New Roman" w:hAnsi="Calibri" w:cs="Calibri"/>
          <w:color w:val="000000"/>
          <w:lang w:val="en-GB"/>
        </w:rPr>
      </w:pPr>
    </w:p>
    <w:p w14:paraId="6334961B" w14:textId="77777777" w:rsidR="008C2FD1" w:rsidRPr="00855086" w:rsidRDefault="008C2FD1" w:rsidP="00855086">
      <w:p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color w:val="000000"/>
          <w:lang w:val="en-GB"/>
        </w:rPr>
        <w:t>Submissions should address multidisciplinary perspectives on the assessment, modelling, enhancement, and governance of resilience in complex, interdependent systems. Contributions may focus on sector-specific or cross-sectoral approaches, and are particularly encouraged from the following domains:</w:t>
      </w:r>
    </w:p>
    <w:p w14:paraId="736F6DAF"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Energy infrastructure</w:t>
      </w:r>
      <w:r w:rsidRPr="00855086">
        <w:rPr>
          <w:rFonts w:ascii="Calibri" w:eastAsia="Times New Roman" w:hAnsi="Calibri" w:cs="Calibri"/>
          <w:color w:val="000000"/>
          <w:lang w:val="en-GB"/>
        </w:rPr>
        <w:t>: including nuclear and non-nuclear power generation (fossil, renewable), smart grids, energy storage, and distribution networks.</w:t>
      </w:r>
    </w:p>
    <w:p w14:paraId="14CFD7A6" w14:textId="75F437A4"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Process and high-risk industries</w:t>
      </w:r>
      <w:r w:rsidR="00B554D6">
        <w:rPr>
          <w:rFonts w:ascii="Calibri" w:eastAsia="Times New Roman" w:hAnsi="Calibri" w:cs="Calibri"/>
          <w:color w:val="000000"/>
          <w:lang w:val="en-GB"/>
        </w:rPr>
        <w:t>,</w:t>
      </w:r>
      <w:r w:rsidRPr="00855086">
        <w:rPr>
          <w:rFonts w:ascii="Calibri" w:eastAsia="Times New Roman" w:hAnsi="Calibri" w:cs="Calibri"/>
          <w:color w:val="000000"/>
          <w:lang w:val="en-GB"/>
        </w:rPr>
        <w:t xml:space="preserve"> such as oil and gas, chemical and petrochemical sectors, where operational continuity and digital control systems intersect.</w:t>
      </w:r>
    </w:p>
    <w:p w14:paraId="0490C590"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Advanced manufacturing systems</w:t>
      </w:r>
      <w:r w:rsidRPr="00855086">
        <w:rPr>
          <w:rFonts w:ascii="Calibri" w:eastAsia="Times New Roman" w:hAnsi="Calibri" w:cs="Calibri"/>
          <w:color w:val="000000"/>
          <w:lang w:val="en-GB"/>
        </w:rPr>
        <w:t>: particularly those adopting Industry 4.0 technologies, industrial IoT, and cyber-physical systems.</w:t>
      </w:r>
    </w:p>
    <w:p w14:paraId="40F7D903"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Hydrogen and emerging energy technologies</w:t>
      </w:r>
      <w:r w:rsidRPr="00855086">
        <w:rPr>
          <w:rFonts w:ascii="Calibri" w:eastAsia="Times New Roman" w:hAnsi="Calibri" w:cs="Calibri"/>
          <w:color w:val="000000"/>
          <w:lang w:val="en-GB"/>
        </w:rPr>
        <w:t>: focusing on infrastructure safety, integration, and resilience under uncertainty.</w:t>
      </w:r>
    </w:p>
    <w:p w14:paraId="7F4D2EAA" w14:textId="2D428F7B"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Digital infrastructures</w:t>
      </w:r>
      <w:r w:rsidRPr="00855086">
        <w:rPr>
          <w:rFonts w:ascii="Calibri" w:eastAsia="Times New Roman" w:hAnsi="Calibri" w:cs="Calibri"/>
          <w:color w:val="000000"/>
          <w:lang w:val="en-GB"/>
        </w:rPr>
        <w:t xml:space="preserve">: including cloud computing, data </w:t>
      </w:r>
      <w:r w:rsidR="00D258CE" w:rsidRPr="00855086">
        <w:rPr>
          <w:rFonts w:ascii="Calibri" w:eastAsia="Times New Roman" w:hAnsi="Calibri" w:cs="Calibri"/>
          <w:color w:val="000000"/>
          <w:lang w:val="en-GB"/>
        </w:rPr>
        <w:t>centres</w:t>
      </w:r>
      <w:r w:rsidRPr="00855086">
        <w:rPr>
          <w:rFonts w:ascii="Calibri" w:eastAsia="Times New Roman" w:hAnsi="Calibri" w:cs="Calibri"/>
          <w:color w:val="000000"/>
          <w:lang w:val="en-GB"/>
        </w:rPr>
        <w:t>, telecommunications networks, and critical software platforms.</w:t>
      </w:r>
    </w:p>
    <w:p w14:paraId="4F042326"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Transport systems</w:t>
      </w:r>
      <w:r w:rsidRPr="00855086">
        <w:rPr>
          <w:rFonts w:ascii="Calibri" w:eastAsia="Times New Roman" w:hAnsi="Calibri" w:cs="Calibri"/>
          <w:color w:val="000000"/>
          <w:lang w:val="en-GB"/>
        </w:rPr>
        <w:t>: rail, road, air, and maritime infrastructure, including autonomous mobility, intelligent transport systems, and logistics resilience.</w:t>
      </w:r>
    </w:p>
    <w:p w14:paraId="6CC53827"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Aerospace and aviation</w:t>
      </w:r>
      <w:r w:rsidRPr="00855086">
        <w:rPr>
          <w:rFonts w:ascii="Calibri" w:eastAsia="Times New Roman" w:hAnsi="Calibri" w:cs="Calibri"/>
          <w:color w:val="000000"/>
          <w:lang w:val="en-GB"/>
        </w:rPr>
        <w:t>: digital resilience in complex supply chains and critical safety systems.</w:t>
      </w:r>
    </w:p>
    <w:p w14:paraId="650817B8"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Urban systems and smart cities</w:t>
      </w:r>
      <w:r w:rsidRPr="00855086">
        <w:rPr>
          <w:rFonts w:ascii="Calibri" w:eastAsia="Times New Roman" w:hAnsi="Calibri" w:cs="Calibri"/>
          <w:color w:val="000000"/>
          <w:lang w:val="en-GB"/>
        </w:rPr>
        <w:t>: integrated urban infrastructure (mobility, utilities, ICT) and their exposure to physical and cyber threats.</w:t>
      </w:r>
    </w:p>
    <w:p w14:paraId="0282C8E3" w14:textId="77777777"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t>Critical service delivery</w:t>
      </w:r>
      <w:r w:rsidRPr="00855086">
        <w:rPr>
          <w:rFonts w:ascii="Calibri" w:eastAsia="Times New Roman" w:hAnsi="Calibri" w:cs="Calibri"/>
          <w:color w:val="000000"/>
          <w:lang w:val="en-GB"/>
        </w:rPr>
        <w:t>: water and wastewater systems, public health infrastructure, and emergency services.</w:t>
      </w:r>
    </w:p>
    <w:p w14:paraId="6E61542D" w14:textId="45AFC1D8" w:rsidR="008C2FD1" w:rsidRPr="00855086" w:rsidRDefault="008C2FD1" w:rsidP="00855086">
      <w:pPr>
        <w:numPr>
          <w:ilvl w:val="0"/>
          <w:numId w:val="8"/>
        </w:num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b/>
          <w:bCs/>
          <w:color w:val="000000"/>
          <w:lang w:val="en-GB"/>
        </w:rPr>
        <w:lastRenderedPageBreak/>
        <w:t>Public sector and governance institutions</w:t>
      </w:r>
      <w:r w:rsidRPr="00855086">
        <w:rPr>
          <w:rFonts w:ascii="Calibri" w:eastAsia="Times New Roman" w:hAnsi="Calibri" w:cs="Calibri"/>
          <w:color w:val="000000"/>
          <w:lang w:val="en-GB"/>
        </w:rPr>
        <w:t xml:space="preserve">: addressing resilience policy, regulatory frameworks, and </w:t>
      </w:r>
      <w:r w:rsidR="00D258CE" w:rsidRPr="00855086">
        <w:rPr>
          <w:rFonts w:ascii="Calibri" w:eastAsia="Times New Roman" w:hAnsi="Calibri" w:cs="Calibri"/>
          <w:color w:val="000000"/>
          <w:lang w:val="en-GB"/>
        </w:rPr>
        <w:t>inter-organisational</w:t>
      </w:r>
      <w:r w:rsidRPr="00855086">
        <w:rPr>
          <w:rFonts w:ascii="Calibri" w:eastAsia="Times New Roman" w:hAnsi="Calibri" w:cs="Calibri"/>
          <w:color w:val="000000"/>
          <w:lang w:val="en-GB"/>
        </w:rPr>
        <w:t xml:space="preserve"> coordination.</w:t>
      </w:r>
    </w:p>
    <w:p w14:paraId="5F644F7A" w14:textId="77777777" w:rsidR="008C2FD1" w:rsidRPr="00855086" w:rsidRDefault="008C2FD1" w:rsidP="00855086">
      <w:pPr>
        <w:spacing w:after="0" w:line="240" w:lineRule="auto"/>
        <w:ind w:left="720"/>
        <w:jc w:val="both"/>
        <w:textAlignment w:val="baseline"/>
        <w:rPr>
          <w:rFonts w:ascii="Calibri" w:eastAsia="Times New Roman" w:hAnsi="Calibri" w:cs="Calibri"/>
          <w:color w:val="000000"/>
          <w:lang w:val="en-GB"/>
        </w:rPr>
      </w:pPr>
    </w:p>
    <w:p w14:paraId="26E72688" w14:textId="77777777" w:rsidR="008C2FD1" w:rsidRPr="00855086" w:rsidRDefault="008C2FD1" w:rsidP="00855086">
      <w:pPr>
        <w:spacing w:after="0" w:line="240" w:lineRule="auto"/>
        <w:jc w:val="both"/>
        <w:textAlignment w:val="baseline"/>
        <w:rPr>
          <w:rFonts w:ascii="Calibri" w:eastAsia="Times New Roman" w:hAnsi="Calibri" w:cs="Calibri"/>
          <w:color w:val="000000"/>
          <w:lang w:val="en-GB"/>
        </w:rPr>
      </w:pPr>
      <w:r w:rsidRPr="00855086">
        <w:rPr>
          <w:rFonts w:ascii="Calibri" w:eastAsia="Times New Roman" w:hAnsi="Calibri" w:cs="Calibri"/>
          <w:color w:val="000000"/>
          <w:lang w:val="en-GB"/>
        </w:rPr>
        <w:t xml:space="preserve">This seminar aims to address </w:t>
      </w:r>
      <w:r w:rsidRPr="00855086">
        <w:rPr>
          <w:rFonts w:ascii="Calibri" w:eastAsia="Times New Roman" w:hAnsi="Calibri" w:cs="Calibri"/>
          <w:b/>
          <w:bCs/>
          <w:color w:val="000000"/>
          <w:lang w:val="en-GB"/>
        </w:rPr>
        <w:t>resilience to a wide range of hazards and disruptions</w:t>
      </w:r>
      <w:r w:rsidRPr="00855086">
        <w:rPr>
          <w:rFonts w:ascii="Calibri" w:eastAsia="Times New Roman" w:hAnsi="Calibri" w:cs="Calibri"/>
          <w:color w:val="000000"/>
          <w:lang w:val="en-GB"/>
        </w:rPr>
        <w:t>, including natural disasters, technological accidents, hybrid and Na-Tech events, cybersecurity incidents, and systemic interdependencies.</w:t>
      </w:r>
    </w:p>
    <w:p w14:paraId="31858F79" w14:textId="77777777" w:rsidR="00DE47A3" w:rsidRPr="00855086" w:rsidRDefault="00DE47A3" w:rsidP="00855086">
      <w:pPr>
        <w:spacing w:after="0" w:line="240" w:lineRule="auto"/>
        <w:jc w:val="both"/>
        <w:rPr>
          <w:rFonts w:ascii="Calibri" w:hAnsi="Calibri" w:cs="Calibri"/>
          <w:b/>
          <w:bCs/>
          <w:sz w:val="24"/>
          <w:szCs w:val="24"/>
          <w:lang w:val="en-GB"/>
        </w:rPr>
      </w:pPr>
    </w:p>
    <w:p w14:paraId="6BDDE008" w14:textId="0398A056" w:rsidR="00DE47A3" w:rsidRPr="00855086" w:rsidRDefault="004B151E" w:rsidP="00855086">
      <w:pPr>
        <w:spacing w:after="0" w:line="240" w:lineRule="auto"/>
        <w:jc w:val="both"/>
        <w:rPr>
          <w:rFonts w:ascii="Calibri" w:hAnsi="Calibri" w:cs="Calibri"/>
          <w:b/>
          <w:bCs/>
          <w:sz w:val="24"/>
          <w:szCs w:val="24"/>
          <w:lang w:val="en-GB"/>
        </w:rPr>
      </w:pPr>
      <w:proofErr w:type="spellStart"/>
      <w:r w:rsidRPr="00855086">
        <w:rPr>
          <w:rFonts w:ascii="Calibri" w:hAnsi="Calibri" w:cs="Calibri"/>
          <w:b/>
          <w:bCs/>
          <w:sz w:val="24"/>
          <w:szCs w:val="24"/>
          <w:lang w:val="en-GB"/>
        </w:rPr>
        <w:t>ESReDA</w:t>
      </w:r>
      <w:proofErr w:type="spellEnd"/>
      <w:r w:rsidRPr="00855086">
        <w:rPr>
          <w:rFonts w:ascii="Calibri" w:hAnsi="Calibri" w:cs="Calibri"/>
          <w:b/>
          <w:bCs/>
          <w:sz w:val="24"/>
          <w:szCs w:val="24"/>
          <w:lang w:val="en-GB"/>
        </w:rPr>
        <w:t xml:space="preserve"> Project Group on </w:t>
      </w:r>
      <w:r w:rsidR="009611DD" w:rsidRPr="009611DD">
        <w:rPr>
          <w:rFonts w:ascii="Calibri" w:hAnsi="Calibri" w:cs="Calibri"/>
          <w:b/>
          <w:bCs/>
          <w:sz w:val="24"/>
          <w:szCs w:val="24"/>
          <w:lang w:val="en-GB"/>
        </w:rPr>
        <w:t>Resilience Assessment of Critical Infrastructure</w:t>
      </w:r>
    </w:p>
    <w:p w14:paraId="39E89342" w14:textId="01C7B0EB" w:rsidR="00DE47A3" w:rsidRPr="00855086" w:rsidRDefault="009611DD" w:rsidP="00855086">
      <w:pPr>
        <w:spacing w:after="0" w:line="240" w:lineRule="auto"/>
        <w:jc w:val="both"/>
        <w:textAlignment w:val="baseline"/>
        <w:rPr>
          <w:rFonts w:ascii="Calibri" w:eastAsia="Times New Roman" w:hAnsi="Calibri" w:cs="Calibri"/>
          <w:color w:val="000000"/>
          <w:lang w:val="en-GB"/>
        </w:rPr>
      </w:pPr>
      <w:r w:rsidRPr="009611DD">
        <w:rPr>
          <w:rFonts w:ascii="Calibri" w:eastAsia="Times New Roman" w:hAnsi="Calibri" w:cs="Calibri"/>
          <w:color w:val="000000"/>
          <w:lang w:val="en-GB"/>
        </w:rPr>
        <w:t xml:space="preserve">The </w:t>
      </w:r>
      <w:r>
        <w:rPr>
          <w:rFonts w:ascii="Calibri" w:eastAsia="Times New Roman" w:hAnsi="Calibri" w:cs="Calibri"/>
          <w:color w:val="000000"/>
          <w:lang w:val="en-GB"/>
        </w:rPr>
        <w:t>project group (</w:t>
      </w:r>
      <w:r w:rsidRPr="009611DD">
        <w:rPr>
          <w:rFonts w:ascii="Calibri" w:eastAsia="Times New Roman" w:hAnsi="Calibri" w:cs="Calibri"/>
          <w:color w:val="000000"/>
          <w:lang w:val="en-GB"/>
        </w:rPr>
        <w:t>PG</w:t>
      </w:r>
      <w:r>
        <w:rPr>
          <w:rFonts w:ascii="Calibri" w:eastAsia="Times New Roman" w:hAnsi="Calibri" w:cs="Calibri"/>
          <w:color w:val="000000"/>
          <w:lang w:val="en-GB"/>
        </w:rPr>
        <w:t>)</w:t>
      </w:r>
      <w:r w:rsidRPr="009611DD">
        <w:rPr>
          <w:rFonts w:ascii="Calibri" w:eastAsia="Times New Roman" w:hAnsi="Calibri" w:cs="Calibri"/>
          <w:color w:val="000000"/>
          <w:lang w:val="en-GB"/>
        </w:rPr>
        <w:t xml:space="preserve"> </w:t>
      </w:r>
      <w:r>
        <w:rPr>
          <w:rFonts w:ascii="Calibri" w:eastAsia="Times New Roman" w:hAnsi="Calibri" w:cs="Calibri"/>
          <w:color w:val="000000"/>
          <w:lang w:val="en-GB"/>
        </w:rPr>
        <w:t xml:space="preserve">has started in 2022 and </w:t>
      </w:r>
      <w:r w:rsidRPr="009611DD">
        <w:rPr>
          <w:rFonts w:ascii="Calibri" w:eastAsia="Times New Roman" w:hAnsi="Calibri" w:cs="Calibri"/>
          <w:color w:val="000000"/>
          <w:lang w:val="en-GB"/>
        </w:rPr>
        <w:t>focus</w:t>
      </w:r>
      <w:r>
        <w:rPr>
          <w:rFonts w:ascii="Calibri" w:eastAsia="Times New Roman" w:hAnsi="Calibri" w:cs="Calibri"/>
          <w:color w:val="000000"/>
          <w:lang w:val="en-GB"/>
        </w:rPr>
        <w:t>es</w:t>
      </w:r>
      <w:r w:rsidRPr="009611DD">
        <w:rPr>
          <w:rFonts w:ascii="Calibri" w:eastAsia="Times New Roman" w:hAnsi="Calibri" w:cs="Calibri"/>
          <w:color w:val="000000"/>
          <w:lang w:val="en-GB"/>
        </w:rPr>
        <w:t xml:space="preserve"> on resilience applications in critical infrastructures, promoting cross-disciplinary collaboration and application of proven methods from one infrastructure domain (e.g. energy, </w:t>
      </w:r>
      <w:r w:rsidR="00F54303">
        <w:rPr>
          <w:rFonts w:ascii="Calibri" w:eastAsia="Times New Roman" w:hAnsi="Calibri" w:cs="Calibri"/>
          <w:color w:val="000000"/>
          <w:lang w:val="en-GB"/>
        </w:rPr>
        <w:t>transportation, etc.</w:t>
      </w:r>
      <w:r w:rsidRPr="009611DD">
        <w:rPr>
          <w:rFonts w:ascii="Calibri" w:eastAsia="Times New Roman" w:hAnsi="Calibri" w:cs="Calibri"/>
          <w:color w:val="000000"/>
          <w:lang w:val="en-GB"/>
        </w:rPr>
        <w:t>) to other infrastructures</w:t>
      </w:r>
      <w:r w:rsidR="00861304">
        <w:rPr>
          <w:rFonts w:ascii="Calibri" w:eastAsia="Times New Roman" w:hAnsi="Calibri" w:cs="Calibri"/>
          <w:color w:val="000000"/>
          <w:lang w:val="en-GB"/>
        </w:rPr>
        <w:t xml:space="preserve">, including also the issue of </w:t>
      </w:r>
      <w:proofErr w:type="spellStart"/>
      <w:r w:rsidR="00861304">
        <w:rPr>
          <w:rFonts w:ascii="Calibri" w:eastAsia="Times New Roman" w:hAnsi="Calibri" w:cs="Calibri"/>
          <w:color w:val="000000"/>
          <w:lang w:val="en-GB"/>
        </w:rPr>
        <w:t>NaTech</w:t>
      </w:r>
      <w:proofErr w:type="spellEnd"/>
      <w:r w:rsidR="00861304">
        <w:rPr>
          <w:rFonts w:ascii="Calibri" w:eastAsia="Times New Roman" w:hAnsi="Calibri" w:cs="Calibri"/>
          <w:color w:val="000000"/>
          <w:lang w:val="en-GB"/>
        </w:rPr>
        <w:t xml:space="preserve"> </w:t>
      </w:r>
      <w:r w:rsidR="00D62703">
        <w:rPr>
          <w:rFonts w:ascii="Calibri" w:eastAsia="Times New Roman" w:hAnsi="Calibri" w:cs="Calibri"/>
          <w:color w:val="000000"/>
          <w:lang w:val="en-GB"/>
        </w:rPr>
        <w:t>scenarios</w:t>
      </w:r>
      <w:r w:rsidR="00861304">
        <w:rPr>
          <w:rFonts w:ascii="Calibri" w:eastAsia="Times New Roman" w:hAnsi="Calibri" w:cs="Calibri"/>
          <w:color w:val="000000"/>
          <w:lang w:val="en-GB"/>
        </w:rPr>
        <w:t xml:space="preserve"> linking natural hazards and technological accidents</w:t>
      </w:r>
      <w:r w:rsidRPr="009611DD">
        <w:rPr>
          <w:rFonts w:ascii="Calibri" w:eastAsia="Times New Roman" w:hAnsi="Calibri" w:cs="Calibri"/>
          <w:color w:val="000000"/>
          <w:lang w:val="en-GB"/>
        </w:rPr>
        <w:t>. The PG partners focus on the specific infrastructure domain they are working on and promote methodological exchange of successful methods or approaches.</w:t>
      </w:r>
      <w:r>
        <w:rPr>
          <w:rFonts w:ascii="Calibri" w:eastAsia="Times New Roman" w:hAnsi="Calibri" w:cs="Calibri"/>
          <w:color w:val="000000"/>
          <w:lang w:val="en-GB"/>
        </w:rPr>
        <w:t xml:space="preserve"> </w:t>
      </w:r>
      <w:r w:rsidRPr="009611DD">
        <w:rPr>
          <w:rFonts w:ascii="Calibri" w:eastAsia="Times New Roman" w:hAnsi="Calibri" w:cs="Calibri"/>
          <w:color w:val="000000"/>
          <w:lang w:val="en-GB"/>
        </w:rPr>
        <w:t>The aim of the PG is to develop and propose an integrated approach for quantitative resilience assessment</w:t>
      </w:r>
      <w:r w:rsidR="00F54303">
        <w:rPr>
          <w:rFonts w:ascii="Calibri" w:eastAsia="Times New Roman" w:hAnsi="Calibri" w:cs="Calibri"/>
          <w:color w:val="000000"/>
          <w:lang w:val="en-GB"/>
        </w:rPr>
        <w:t>,</w:t>
      </w:r>
      <w:r w:rsidRPr="009611DD">
        <w:rPr>
          <w:rFonts w:ascii="Calibri" w:eastAsia="Times New Roman" w:hAnsi="Calibri" w:cs="Calibri"/>
          <w:color w:val="000000"/>
          <w:lang w:val="en-GB"/>
        </w:rPr>
        <w:t xml:space="preserve"> including management decisions (comparison of solutions for investment, maintenance) in a context of uncertain scenarios (global change and emerging threats</w:t>
      </w:r>
      <w:r w:rsidR="00861304">
        <w:rPr>
          <w:rFonts w:ascii="Calibri" w:eastAsia="Times New Roman" w:hAnsi="Calibri" w:cs="Calibri"/>
          <w:color w:val="000000"/>
          <w:lang w:val="en-GB"/>
        </w:rPr>
        <w:t xml:space="preserve">, </w:t>
      </w:r>
      <w:proofErr w:type="spellStart"/>
      <w:r w:rsidR="00861304">
        <w:rPr>
          <w:rFonts w:ascii="Calibri" w:eastAsia="Times New Roman" w:hAnsi="Calibri" w:cs="Calibri"/>
          <w:color w:val="000000"/>
          <w:lang w:val="en-GB"/>
        </w:rPr>
        <w:t>NaTech</w:t>
      </w:r>
      <w:proofErr w:type="spellEnd"/>
      <w:r w:rsidR="00861304">
        <w:rPr>
          <w:rFonts w:ascii="Calibri" w:eastAsia="Times New Roman" w:hAnsi="Calibri" w:cs="Calibri"/>
          <w:color w:val="000000"/>
          <w:lang w:val="en-GB"/>
        </w:rPr>
        <w:t xml:space="preserve"> scenarios</w:t>
      </w:r>
      <w:r w:rsidRPr="009611DD">
        <w:rPr>
          <w:rFonts w:ascii="Calibri" w:eastAsia="Times New Roman" w:hAnsi="Calibri" w:cs="Calibri"/>
          <w:color w:val="000000"/>
          <w:lang w:val="en-GB"/>
        </w:rPr>
        <w:t>).</w:t>
      </w:r>
      <w:r>
        <w:rPr>
          <w:rFonts w:ascii="Calibri" w:eastAsia="Times New Roman" w:hAnsi="Calibri" w:cs="Calibri"/>
          <w:color w:val="000000"/>
          <w:lang w:val="en-GB"/>
        </w:rPr>
        <w:t xml:space="preserve"> </w:t>
      </w:r>
      <w:r w:rsidRPr="009611DD">
        <w:rPr>
          <w:rFonts w:ascii="Calibri" w:eastAsia="Times New Roman" w:hAnsi="Calibri" w:cs="Calibri"/>
          <w:color w:val="000000"/>
          <w:lang w:val="en-GB"/>
        </w:rPr>
        <w:t>Th</w:t>
      </w:r>
      <w:r>
        <w:rPr>
          <w:rFonts w:ascii="Calibri" w:eastAsia="Times New Roman" w:hAnsi="Calibri" w:cs="Calibri"/>
          <w:color w:val="000000"/>
          <w:lang w:val="en-GB"/>
        </w:rPr>
        <w:t>e</w:t>
      </w:r>
      <w:r w:rsidRPr="009611DD">
        <w:rPr>
          <w:rFonts w:ascii="Calibri" w:eastAsia="Times New Roman" w:hAnsi="Calibri" w:cs="Calibri"/>
          <w:color w:val="000000"/>
          <w:lang w:val="en-GB"/>
        </w:rPr>
        <w:t xml:space="preserve"> PG continues the work done in the previous </w:t>
      </w:r>
      <w:proofErr w:type="spellStart"/>
      <w:r w:rsidRPr="009611DD">
        <w:rPr>
          <w:rFonts w:ascii="Calibri" w:eastAsia="Times New Roman" w:hAnsi="Calibri" w:cs="Calibri"/>
          <w:color w:val="000000"/>
          <w:lang w:val="en-GB"/>
        </w:rPr>
        <w:t>ESReDA</w:t>
      </w:r>
      <w:proofErr w:type="spellEnd"/>
      <w:r w:rsidRPr="009611DD">
        <w:rPr>
          <w:rFonts w:ascii="Calibri" w:eastAsia="Times New Roman" w:hAnsi="Calibri" w:cs="Calibri"/>
          <w:color w:val="000000"/>
          <w:lang w:val="en-GB"/>
        </w:rPr>
        <w:t xml:space="preserve"> project group “Resilience Engineering and Modelling of Networked Infrastructure”, led by </w:t>
      </w:r>
      <w:r w:rsidR="00F54303">
        <w:rPr>
          <w:rFonts w:ascii="Calibri" w:eastAsia="Times New Roman" w:hAnsi="Calibri" w:cs="Calibri"/>
          <w:color w:val="000000"/>
          <w:lang w:val="en-GB"/>
        </w:rPr>
        <w:t>the University of Nottingham (Dr Rasa Remenyte-Prescott, Prof. John Andrews, Kate Sanderson) during 2018-2021</w:t>
      </w:r>
      <w:r w:rsidRPr="009611DD">
        <w:rPr>
          <w:rFonts w:ascii="Calibri" w:eastAsia="Times New Roman" w:hAnsi="Calibri" w:cs="Calibri"/>
          <w:color w:val="000000"/>
          <w:lang w:val="en-GB"/>
        </w:rPr>
        <w:t>. The PG work was accomplished by publishing a book</w:t>
      </w:r>
      <w:r w:rsidR="00F54303">
        <w:rPr>
          <w:rFonts w:ascii="Calibri" w:eastAsia="Times New Roman" w:hAnsi="Calibri" w:cs="Calibri"/>
          <w:color w:val="000000"/>
          <w:lang w:val="en-GB"/>
        </w:rPr>
        <w:t>,</w:t>
      </w:r>
      <w:r w:rsidRPr="009611DD">
        <w:rPr>
          <w:rFonts w:ascii="Calibri" w:eastAsia="Times New Roman" w:hAnsi="Calibri" w:cs="Calibri"/>
          <w:color w:val="000000"/>
          <w:lang w:val="en-GB"/>
        </w:rPr>
        <w:t xml:space="preserve"> “Modelling the Resilience of Infrastructure Networks” (Eds. Rasa Remenyte-Prescott, Vytis </w:t>
      </w:r>
      <w:proofErr w:type="spellStart"/>
      <w:r w:rsidRPr="009611DD">
        <w:rPr>
          <w:rFonts w:ascii="Calibri" w:eastAsia="Times New Roman" w:hAnsi="Calibri" w:cs="Calibri"/>
          <w:color w:val="000000"/>
          <w:lang w:val="en-GB"/>
        </w:rPr>
        <w:t>Kopustinskas</w:t>
      </w:r>
      <w:proofErr w:type="spellEnd"/>
      <w:r w:rsidRPr="009611DD">
        <w:rPr>
          <w:rFonts w:ascii="Calibri" w:eastAsia="Times New Roman" w:hAnsi="Calibri" w:cs="Calibri"/>
          <w:color w:val="000000"/>
          <w:lang w:val="en-GB"/>
        </w:rPr>
        <w:t>) in late 2021.</w:t>
      </w:r>
    </w:p>
    <w:p w14:paraId="2A662AA9" w14:textId="77777777" w:rsidR="00DE47A3" w:rsidRPr="00855086" w:rsidRDefault="00DE47A3" w:rsidP="00855086">
      <w:pPr>
        <w:spacing w:after="0" w:line="240" w:lineRule="auto"/>
        <w:jc w:val="both"/>
        <w:textAlignment w:val="baseline"/>
        <w:rPr>
          <w:rFonts w:ascii="Calibri" w:eastAsia="Times New Roman" w:hAnsi="Calibri" w:cs="Calibri"/>
          <w:color w:val="000000"/>
          <w:lang w:val="en-GB"/>
        </w:rPr>
      </w:pPr>
    </w:p>
    <w:p w14:paraId="30E9F3F5" w14:textId="0DCA4797" w:rsidR="00332475" w:rsidRPr="00855086" w:rsidRDefault="00332475"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Organisation</w:t>
      </w:r>
    </w:p>
    <w:p w14:paraId="457FC150" w14:textId="64B2DE8A" w:rsidR="00332475" w:rsidRPr="00855086" w:rsidRDefault="00D258CE" w:rsidP="00855086">
      <w:pPr>
        <w:spacing w:after="0" w:line="240" w:lineRule="auto"/>
        <w:rPr>
          <w:rFonts w:ascii="Calibri" w:hAnsi="Calibri" w:cs="Calibri"/>
          <w:lang w:val="en-GB"/>
        </w:rPr>
      </w:pPr>
      <w:proofErr w:type="spellStart"/>
      <w:r w:rsidRPr="00855086">
        <w:rPr>
          <w:rFonts w:ascii="Calibri" w:hAnsi="Calibri" w:cs="Calibri"/>
          <w:lang w:val="en-GB"/>
        </w:rPr>
        <w:t>ESReDA</w:t>
      </w:r>
      <w:proofErr w:type="spellEnd"/>
      <w:r w:rsidRPr="00855086">
        <w:rPr>
          <w:rFonts w:ascii="Calibri" w:hAnsi="Calibri" w:cs="Calibri"/>
          <w:lang w:val="en-GB"/>
        </w:rPr>
        <w:t xml:space="preserve"> and </w:t>
      </w:r>
      <w:r w:rsidR="00174DE9">
        <w:rPr>
          <w:rFonts w:ascii="Calibri" w:hAnsi="Calibri" w:cs="Calibri"/>
          <w:lang w:val="en-GB"/>
        </w:rPr>
        <w:t>Riga Nordic University</w:t>
      </w:r>
      <w:r w:rsidRPr="00855086">
        <w:rPr>
          <w:rFonts w:ascii="Calibri" w:hAnsi="Calibri" w:cs="Calibri"/>
          <w:lang w:val="en-GB"/>
        </w:rPr>
        <w:t xml:space="preserve"> in Riga, Latvia, jointly organise the Seminar</w:t>
      </w:r>
      <w:r w:rsidR="00B454C9" w:rsidRPr="00855086">
        <w:rPr>
          <w:rFonts w:ascii="Calibri" w:hAnsi="Calibri" w:cs="Calibri"/>
          <w:lang w:val="en-GB"/>
        </w:rPr>
        <w:t>.</w:t>
      </w:r>
    </w:p>
    <w:p w14:paraId="2F93738D" w14:textId="36879D43" w:rsidR="00144165" w:rsidRPr="00855086" w:rsidRDefault="004B151E" w:rsidP="00855086">
      <w:pPr>
        <w:spacing w:after="0" w:line="240" w:lineRule="auto"/>
        <w:rPr>
          <w:rFonts w:ascii="Calibri" w:hAnsi="Calibri" w:cs="Calibri"/>
          <w:b/>
          <w:u w:val="single"/>
          <w:lang w:val="en-GB"/>
        </w:rPr>
      </w:pPr>
      <w:r w:rsidRPr="00855086">
        <w:rPr>
          <w:rFonts w:ascii="Calibri" w:hAnsi="Calibri" w:cs="Calibri"/>
          <w:b/>
          <w:u w:val="single"/>
          <w:lang w:val="en-GB"/>
        </w:rPr>
        <w:t>Location</w:t>
      </w:r>
      <w:r w:rsidR="00D258CE" w:rsidRPr="00855086">
        <w:rPr>
          <w:rFonts w:ascii="Calibri" w:hAnsi="Calibri" w:cs="Calibri"/>
          <w:b/>
          <w:u w:val="single"/>
          <w:lang w:val="en-GB"/>
        </w:rPr>
        <w:t xml:space="preserve">: </w:t>
      </w:r>
      <w:r w:rsidR="00174DE9">
        <w:rPr>
          <w:rFonts w:ascii="Calibri" w:hAnsi="Calibri" w:cs="Calibri"/>
          <w:lang w:val="en-GB"/>
        </w:rPr>
        <w:t>Riga Nordic University (RNU)</w:t>
      </w:r>
      <w:r w:rsidR="00D258CE" w:rsidRPr="00855086">
        <w:rPr>
          <w:rFonts w:ascii="Calibri" w:hAnsi="Calibri" w:cs="Calibri"/>
          <w:lang w:val="en-GB"/>
        </w:rPr>
        <w:t xml:space="preserve">, </w:t>
      </w:r>
      <w:r w:rsidR="00B454C9" w:rsidRPr="00855086">
        <w:rPr>
          <w:rFonts w:ascii="Calibri" w:hAnsi="Calibri" w:cs="Calibri"/>
          <w:lang w:val="en-GB"/>
        </w:rPr>
        <w:t xml:space="preserve">1 </w:t>
      </w:r>
      <w:proofErr w:type="spellStart"/>
      <w:r w:rsidR="00B454C9" w:rsidRPr="00855086">
        <w:rPr>
          <w:rFonts w:ascii="Calibri" w:hAnsi="Calibri" w:cs="Calibri"/>
          <w:lang w:val="en-GB"/>
        </w:rPr>
        <w:t>Valērijas</w:t>
      </w:r>
      <w:proofErr w:type="spellEnd"/>
      <w:r w:rsidR="00B454C9" w:rsidRPr="00855086">
        <w:rPr>
          <w:rFonts w:ascii="Calibri" w:hAnsi="Calibri" w:cs="Calibri"/>
          <w:lang w:val="en-GB"/>
        </w:rPr>
        <w:t xml:space="preserve"> </w:t>
      </w:r>
      <w:proofErr w:type="spellStart"/>
      <w:r w:rsidR="00B454C9" w:rsidRPr="00855086">
        <w:rPr>
          <w:rFonts w:ascii="Calibri" w:hAnsi="Calibri" w:cs="Calibri"/>
          <w:lang w:val="en-GB"/>
        </w:rPr>
        <w:t>Seiles</w:t>
      </w:r>
      <w:proofErr w:type="spellEnd"/>
      <w:r w:rsidR="00B454C9" w:rsidRPr="00855086">
        <w:rPr>
          <w:rFonts w:ascii="Calibri" w:hAnsi="Calibri" w:cs="Calibri"/>
          <w:lang w:val="en-GB"/>
        </w:rPr>
        <w:t xml:space="preserve"> Street, Building 5</w:t>
      </w:r>
      <w:r w:rsidR="00D258CE" w:rsidRPr="00855086">
        <w:rPr>
          <w:rFonts w:ascii="Calibri" w:hAnsi="Calibri" w:cs="Calibri"/>
          <w:lang w:val="en-GB"/>
        </w:rPr>
        <w:t xml:space="preserve">, </w:t>
      </w:r>
      <w:r w:rsidR="00B454C9" w:rsidRPr="00855086">
        <w:rPr>
          <w:rFonts w:ascii="Calibri" w:hAnsi="Calibri" w:cs="Calibri"/>
          <w:lang w:val="en-GB"/>
        </w:rPr>
        <w:t>Riga, LV-1019, Latvia</w:t>
      </w:r>
    </w:p>
    <w:p w14:paraId="3CA573AE" w14:textId="77777777" w:rsidR="006802D8" w:rsidRPr="006802D8" w:rsidRDefault="006802D8" w:rsidP="006802D8">
      <w:pPr>
        <w:spacing w:after="0" w:line="240" w:lineRule="auto"/>
        <w:jc w:val="both"/>
        <w:textAlignment w:val="baseline"/>
        <w:rPr>
          <w:rFonts w:ascii="Calibri" w:eastAsia="Times New Roman" w:hAnsi="Calibri" w:cs="Calibri"/>
          <w:b/>
          <w:lang w:val="en-GB"/>
        </w:rPr>
      </w:pPr>
    </w:p>
    <w:p w14:paraId="3549E014" w14:textId="37AB08D4" w:rsidR="00173A19" w:rsidRPr="00855086" w:rsidRDefault="004B151E" w:rsidP="00855086">
      <w:pPr>
        <w:spacing w:after="0" w:line="240" w:lineRule="auto"/>
        <w:jc w:val="both"/>
        <w:textAlignment w:val="baseline"/>
        <w:rPr>
          <w:rFonts w:ascii="Calibri" w:eastAsia="Times New Roman" w:hAnsi="Calibri" w:cs="Calibri"/>
          <w:b/>
          <w:color w:val="000000"/>
          <w:lang w:val="en-GB"/>
        </w:rPr>
      </w:pPr>
      <w:r w:rsidRPr="00855086">
        <w:rPr>
          <w:rFonts w:ascii="Calibri" w:eastAsia="Times New Roman" w:hAnsi="Calibri" w:cs="Calibri"/>
          <w:b/>
          <w:color w:val="000000"/>
          <w:lang w:val="en-GB"/>
        </w:rPr>
        <w:t>Local Organising Committee (</w:t>
      </w:r>
      <w:r w:rsidR="00173A19" w:rsidRPr="00855086">
        <w:rPr>
          <w:rFonts w:ascii="Calibri" w:eastAsia="Times New Roman" w:hAnsi="Calibri" w:cs="Calibri"/>
          <w:b/>
          <w:color w:val="000000"/>
          <w:lang w:val="en-GB"/>
        </w:rPr>
        <w:t>LOC</w:t>
      </w:r>
      <w:r w:rsidRPr="00855086">
        <w:rPr>
          <w:rFonts w:ascii="Calibri" w:eastAsia="Times New Roman" w:hAnsi="Calibri" w:cs="Calibri"/>
          <w:b/>
          <w:color w:val="000000"/>
          <w:lang w:val="en-GB"/>
        </w:rPr>
        <w:t>)</w:t>
      </w:r>
    </w:p>
    <w:p w14:paraId="28A8D423" w14:textId="5DA242F3" w:rsidR="00144165" w:rsidRPr="00855086" w:rsidRDefault="00B454C9" w:rsidP="00855086">
      <w:pPr>
        <w:pStyle w:val="Sarakstarindkopa"/>
        <w:numPr>
          <w:ilvl w:val="0"/>
          <w:numId w:val="5"/>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Laila Zemīte</w:t>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t>(</w:t>
      </w:r>
      <w:r w:rsidR="00174DE9">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0CE01C53" w14:textId="5DD4EC7E" w:rsidR="00B454C9" w:rsidRPr="00855086" w:rsidRDefault="00B454C9" w:rsidP="00855086">
      <w:pPr>
        <w:pStyle w:val="Sarakstarindkopa"/>
        <w:numPr>
          <w:ilvl w:val="0"/>
          <w:numId w:val="5"/>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 xml:space="preserve">Antonina </w:t>
      </w:r>
      <w:proofErr w:type="spellStart"/>
      <w:r w:rsidRPr="00855086">
        <w:rPr>
          <w:rFonts w:ascii="Calibri" w:eastAsia="Times New Roman" w:hAnsi="Calibri" w:cs="Calibri"/>
          <w:bCs/>
          <w:color w:val="000000"/>
          <w:lang w:val="en-GB"/>
        </w:rPr>
        <w:t>Djakona</w:t>
      </w:r>
      <w:proofErr w:type="spellEnd"/>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t>(</w:t>
      </w:r>
      <w:r w:rsidR="00174DE9">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7CBA32BB" w14:textId="6D1C50FA" w:rsidR="00D258CE" w:rsidRPr="00855086" w:rsidRDefault="00D258CE" w:rsidP="00855086">
      <w:pPr>
        <w:pStyle w:val="Sarakstarindkopa"/>
        <w:numPr>
          <w:ilvl w:val="0"/>
          <w:numId w:val="5"/>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 xml:space="preserve">Andrejs </w:t>
      </w:r>
      <w:proofErr w:type="spellStart"/>
      <w:r w:rsidRPr="00855086">
        <w:rPr>
          <w:rFonts w:ascii="Calibri" w:eastAsia="Times New Roman" w:hAnsi="Calibri" w:cs="Calibri"/>
          <w:bCs/>
          <w:color w:val="000000"/>
          <w:lang w:val="en-GB"/>
        </w:rPr>
        <w:t>Cinis</w:t>
      </w:r>
      <w:proofErr w:type="spellEnd"/>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t>(</w:t>
      </w:r>
      <w:r w:rsidR="00174DE9">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1D7780E4" w14:textId="0228374F" w:rsidR="00D258CE" w:rsidRPr="00855086" w:rsidRDefault="00D258CE" w:rsidP="00855086">
      <w:pPr>
        <w:pStyle w:val="Sarakstarindkopa"/>
        <w:numPr>
          <w:ilvl w:val="0"/>
          <w:numId w:val="5"/>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 xml:space="preserve">Anete </w:t>
      </w:r>
      <w:proofErr w:type="spellStart"/>
      <w:r w:rsidRPr="00855086">
        <w:rPr>
          <w:rFonts w:ascii="Calibri" w:eastAsia="Times New Roman" w:hAnsi="Calibri" w:cs="Calibri"/>
          <w:bCs/>
          <w:color w:val="000000"/>
          <w:lang w:val="en-GB"/>
        </w:rPr>
        <w:t>Plota</w:t>
      </w:r>
      <w:proofErr w:type="spellEnd"/>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t>(</w:t>
      </w:r>
      <w:r w:rsidR="00174DE9">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79F7672F" w14:textId="77777777" w:rsidR="00081A68" w:rsidRPr="00855086" w:rsidRDefault="00081A68" w:rsidP="00855086">
      <w:pPr>
        <w:spacing w:after="0" w:line="240" w:lineRule="auto"/>
        <w:rPr>
          <w:rFonts w:ascii="Calibri" w:hAnsi="Calibri" w:cs="Calibri"/>
          <w:b/>
          <w:lang w:val="en-GB"/>
        </w:rPr>
      </w:pPr>
    </w:p>
    <w:p w14:paraId="0BC12FBD" w14:textId="61C29250" w:rsidR="00DE47A3" w:rsidRPr="00855086" w:rsidRDefault="004B151E"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Relevant dates, abstracts and papers submission, preliminary schedule:</w:t>
      </w:r>
    </w:p>
    <w:p w14:paraId="0D510ECD" w14:textId="0A906027" w:rsidR="00DE47A3" w:rsidRPr="00855086" w:rsidRDefault="004B151E"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 xml:space="preserve">Submission of abstracts: </w:t>
      </w:r>
      <w:r w:rsidR="00802F3A" w:rsidRPr="00855086">
        <w:rPr>
          <w:rFonts w:ascii="Calibri" w:hAnsi="Calibri" w:cs="Calibri"/>
          <w:color w:val="000000"/>
          <w:lang w:val="en-GB"/>
        </w:rPr>
        <w:tab/>
      </w:r>
      <w:r w:rsidR="00802F3A" w:rsidRPr="00855086">
        <w:rPr>
          <w:rFonts w:ascii="Calibri" w:hAnsi="Calibri" w:cs="Calibri"/>
          <w:color w:val="000000"/>
          <w:lang w:val="en-GB"/>
        </w:rPr>
        <w:tab/>
      </w:r>
      <w:r w:rsidRPr="00855086">
        <w:rPr>
          <w:rFonts w:ascii="Calibri" w:hAnsi="Calibri" w:cs="Calibri"/>
          <w:b/>
          <w:color w:val="000000"/>
          <w:lang w:val="en-GB"/>
        </w:rPr>
        <w:t xml:space="preserve">before 20 </w:t>
      </w:r>
      <w:r w:rsidR="00B454C9" w:rsidRPr="00855086">
        <w:rPr>
          <w:rFonts w:ascii="Calibri" w:hAnsi="Calibri" w:cs="Calibri"/>
          <w:b/>
          <w:color w:val="000000"/>
          <w:lang w:val="en-GB"/>
        </w:rPr>
        <w:t>December</w:t>
      </w:r>
      <w:r w:rsidRPr="00855086">
        <w:rPr>
          <w:rFonts w:ascii="Calibri" w:hAnsi="Calibri" w:cs="Calibri"/>
          <w:b/>
          <w:color w:val="000000"/>
          <w:lang w:val="en-GB"/>
        </w:rPr>
        <w:t xml:space="preserve"> 202</w:t>
      </w:r>
      <w:r w:rsidR="00B454C9" w:rsidRPr="00855086">
        <w:rPr>
          <w:rFonts w:ascii="Calibri" w:hAnsi="Calibri" w:cs="Calibri"/>
          <w:b/>
          <w:color w:val="000000"/>
          <w:lang w:val="en-GB"/>
        </w:rPr>
        <w:t>5</w:t>
      </w:r>
      <w:r w:rsidRPr="00855086">
        <w:rPr>
          <w:rFonts w:ascii="Calibri" w:hAnsi="Calibri" w:cs="Calibri"/>
          <w:color w:val="000000"/>
          <w:lang w:val="en-GB"/>
        </w:rPr>
        <w:t xml:space="preserve">. </w:t>
      </w:r>
    </w:p>
    <w:p w14:paraId="79B1773B" w14:textId="287075DF" w:rsidR="00DE47A3" w:rsidRPr="00855086" w:rsidRDefault="004B151E"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 xml:space="preserve">Notification to authors: </w:t>
      </w:r>
      <w:r w:rsidR="00802F3A" w:rsidRPr="00855086">
        <w:rPr>
          <w:rFonts w:ascii="Calibri" w:hAnsi="Calibri" w:cs="Calibri"/>
          <w:color w:val="000000"/>
          <w:lang w:val="en-GB"/>
        </w:rPr>
        <w:tab/>
      </w:r>
      <w:r w:rsidR="00802F3A" w:rsidRPr="00855086">
        <w:rPr>
          <w:rFonts w:ascii="Calibri" w:hAnsi="Calibri" w:cs="Calibri"/>
          <w:color w:val="000000"/>
          <w:lang w:val="en-GB"/>
        </w:rPr>
        <w:tab/>
      </w:r>
      <w:r w:rsidR="00802F3A" w:rsidRPr="00855086">
        <w:rPr>
          <w:rFonts w:ascii="Calibri" w:hAnsi="Calibri" w:cs="Calibri"/>
          <w:color w:val="000000"/>
          <w:lang w:val="en-GB"/>
        </w:rPr>
        <w:tab/>
      </w:r>
      <w:r w:rsidRPr="00855086">
        <w:rPr>
          <w:rFonts w:ascii="Calibri" w:hAnsi="Calibri" w:cs="Calibri"/>
          <w:b/>
          <w:color w:val="000000"/>
          <w:lang w:val="en-GB"/>
        </w:rPr>
        <w:t xml:space="preserve">20 </w:t>
      </w:r>
      <w:r w:rsidR="00B454C9" w:rsidRPr="00855086">
        <w:rPr>
          <w:rFonts w:ascii="Calibri" w:hAnsi="Calibri" w:cs="Calibri"/>
          <w:b/>
          <w:color w:val="000000"/>
          <w:lang w:val="en-GB"/>
        </w:rPr>
        <w:t>January</w:t>
      </w:r>
      <w:r w:rsidRPr="00855086">
        <w:rPr>
          <w:rFonts w:ascii="Calibri" w:hAnsi="Calibri" w:cs="Calibri"/>
          <w:b/>
          <w:color w:val="000000"/>
          <w:lang w:val="en-GB"/>
        </w:rPr>
        <w:t xml:space="preserve"> 20</w:t>
      </w:r>
      <w:r w:rsidRPr="00855086">
        <w:rPr>
          <w:rFonts w:ascii="Calibri" w:hAnsi="Calibri" w:cs="Calibri"/>
          <w:b/>
          <w:lang w:val="en-GB"/>
        </w:rPr>
        <w:t>2</w:t>
      </w:r>
      <w:r w:rsidR="00B454C9" w:rsidRPr="00855086">
        <w:rPr>
          <w:rFonts w:ascii="Calibri" w:hAnsi="Calibri" w:cs="Calibri"/>
          <w:b/>
          <w:lang w:val="en-GB"/>
        </w:rPr>
        <w:t>6</w:t>
      </w:r>
    </w:p>
    <w:p w14:paraId="28380B72" w14:textId="5F2BC74C" w:rsidR="00DE47A3" w:rsidRPr="00855086" w:rsidRDefault="004B151E" w:rsidP="00855086">
      <w:pPr>
        <w:numPr>
          <w:ilvl w:val="0"/>
          <w:numId w:val="3"/>
        </w:numPr>
        <w:suppressAutoHyphens w:val="0"/>
        <w:spacing w:after="0" w:line="240" w:lineRule="auto"/>
        <w:rPr>
          <w:rFonts w:ascii="Calibri" w:hAnsi="Calibri" w:cs="Calibri"/>
          <w:lang w:val="en-GB"/>
        </w:rPr>
      </w:pPr>
      <w:r w:rsidRPr="00855086">
        <w:rPr>
          <w:rFonts w:ascii="Calibri" w:hAnsi="Calibri" w:cs="Calibri"/>
          <w:color w:val="000000"/>
          <w:lang w:val="en-GB"/>
        </w:rPr>
        <w:t>Submission of camera-ready papers:</w:t>
      </w:r>
      <w:r w:rsidR="00802F3A" w:rsidRPr="00855086">
        <w:rPr>
          <w:rFonts w:ascii="Calibri" w:hAnsi="Calibri" w:cs="Calibri"/>
          <w:color w:val="000000"/>
          <w:lang w:val="en-GB"/>
        </w:rPr>
        <w:tab/>
      </w:r>
      <w:r w:rsidRPr="00855086">
        <w:rPr>
          <w:rFonts w:ascii="Calibri" w:hAnsi="Calibri" w:cs="Calibri"/>
          <w:b/>
          <w:lang w:val="en-GB"/>
        </w:rPr>
        <w:t>3</w:t>
      </w:r>
      <w:r w:rsidR="00B454C9" w:rsidRPr="00855086">
        <w:rPr>
          <w:rFonts w:ascii="Calibri" w:hAnsi="Calibri" w:cs="Calibri"/>
          <w:b/>
          <w:lang w:val="en-GB"/>
        </w:rPr>
        <w:t>1</w:t>
      </w:r>
      <w:r w:rsidR="00B454C9" w:rsidRPr="00855086">
        <w:rPr>
          <w:rFonts w:ascii="Calibri" w:hAnsi="Calibri" w:cs="Calibri"/>
          <w:b/>
          <w:vertAlign w:val="superscript"/>
          <w:lang w:val="en-GB"/>
        </w:rPr>
        <w:t>st</w:t>
      </w:r>
      <w:r w:rsidRPr="00855086">
        <w:rPr>
          <w:rFonts w:ascii="Calibri" w:hAnsi="Calibri" w:cs="Calibri"/>
          <w:b/>
          <w:lang w:val="en-GB"/>
        </w:rPr>
        <w:t xml:space="preserve"> </w:t>
      </w:r>
      <w:r w:rsidR="00B454C9" w:rsidRPr="00855086">
        <w:rPr>
          <w:rFonts w:ascii="Calibri" w:hAnsi="Calibri" w:cs="Calibri"/>
          <w:b/>
          <w:lang w:val="en-GB"/>
        </w:rPr>
        <w:t>March</w:t>
      </w:r>
      <w:r w:rsidRPr="00855086">
        <w:rPr>
          <w:rFonts w:ascii="Calibri" w:hAnsi="Calibri" w:cs="Calibri"/>
          <w:b/>
          <w:color w:val="000000"/>
          <w:lang w:val="en-GB"/>
        </w:rPr>
        <w:t xml:space="preserve"> 202</w:t>
      </w:r>
      <w:r w:rsidR="00B454C9" w:rsidRPr="00855086">
        <w:rPr>
          <w:rFonts w:ascii="Calibri" w:hAnsi="Calibri" w:cs="Calibri"/>
          <w:b/>
          <w:color w:val="000000"/>
          <w:lang w:val="en-GB"/>
        </w:rPr>
        <w:t>6</w:t>
      </w:r>
    </w:p>
    <w:p w14:paraId="119984BD" w14:textId="77777777" w:rsidR="00803BB7" w:rsidRPr="00855086" w:rsidRDefault="00803BB7" w:rsidP="00855086">
      <w:pPr>
        <w:suppressAutoHyphens w:val="0"/>
        <w:spacing w:after="0" w:line="240" w:lineRule="auto"/>
        <w:ind w:left="720"/>
        <w:rPr>
          <w:rFonts w:ascii="Calibri" w:hAnsi="Calibri" w:cs="Calibri"/>
          <w:color w:val="000000"/>
          <w:lang w:val="en-GB"/>
        </w:rPr>
      </w:pPr>
    </w:p>
    <w:p w14:paraId="6E5C611E" w14:textId="77777777" w:rsidR="00803BB7" w:rsidRPr="00855086" w:rsidRDefault="00803BB7"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b/>
          <w:bCs/>
          <w:color w:val="000000"/>
          <w:lang w:val="en-GB"/>
        </w:rPr>
        <w:t>13 May 2026:</w:t>
      </w:r>
      <w:r w:rsidRPr="00855086">
        <w:rPr>
          <w:rFonts w:ascii="Calibri" w:hAnsi="Calibri" w:cs="Calibri"/>
          <w:color w:val="000000"/>
          <w:lang w:val="en-GB"/>
        </w:rPr>
        <w:t xml:space="preserve"> </w:t>
      </w:r>
      <w:proofErr w:type="spellStart"/>
      <w:r w:rsidRPr="00855086">
        <w:rPr>
          <w:rFonts w:ascii="Calibri" w:hAnsi="Calibri" w:cs="Calibri"/>
          <w:color w:val="000000"/>
          <w:lang w:val="en-GB"/>
        </w:rPr>
        <w:t>ESReDA</w:t>
      </w:r>
      <w:proofErr w:type="spellEnd"/>
      <w:r w:rsidRPr="00855086">
        <w:rPr>
          <w:rFonts w:ascii="Calibri" w:hAnsi="Calibri" w:cs="Calibri"/>
          <w:color w:val="000000"/>
          <w:lang w:val="en-GB"/>
        </w:rPr>
        <w:t xml:space="preserve"> joint activities, including the Board of Directors meeting and project group sessions.</w:t>
      </w:r>
    </w:p>
    <w:p w14:paraId="3F182979" w14:textId="49D3E080" w:rsidR="00803BB7" w:rsidRPr="00855086" w:rsidRDefault="00803BB7"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b/>
          <w:bCs/>
          <w:color w:val="000000"/>
          <w:lang w:val="en-GB"/>
        </w:rPr>
        <w:t>14–15 May 2026:</w:t>
      </w:r>
      <w:r w:rsidRPr="00855086">
        <w:rPr>
          <w:rFonts w:ascii="Calibri" w:hAnsi="Calibri" w:cs="Calibri"/>
          <w:color w:val="000000"/>
          <w:lang w:val="en-GB"/>
        </w:rPr>
        <w:t xml:space="preserve"> The 68th </w:t>
      </w:r>
      <w:proofErr w:type="spellStart"/>
      <w:r w:rsidRPr="00855086">
        <w:rPr>
          <w:rFonts w:ascii="Calibri" w:hAnsi="Calibri" w:cs="Calibri"/>
          <w:color w:val="000000"/>
          <w:lang w:val="en-GB"/>
        </w:rPr>
        <w:t>ESReDA</w:t>
      </w:r>
      <w:proofErr w:type="spellEnd"/>
      <w:r w:rsidRPr="00855086">
        <w:rPr>
          <w:rFonts w:ascii="Calibri" w:hAnsi="Calibri" w:cs="Calibri"/>
          <w:color w:val="000000"/>
          <w:lang w:val="en-GB"/>
        </w:rPr>
        <w:t xml:space="preserve"> Seminar will take place on 14 May (full day) and </w:t>
      </w:r>
      <w:r w:rsidR="00855086" w:rsidRPr="00855086">
        <w:rPr>
          <w:rFonts w:ascii="Calibri" w:hAnsi="Calibri" w:cs="Calibri"/>
          <w:color w:val="000000"/>
          <w:lang w:val="en-GB"/>
        </w:rPr>
        <w:t>continue</w:t>
      </w:r>
      <w:r w:rsidRPr="00855086">
        <w:rPr>
          <w:rFonts w:ascii="Calibri" w:hAnsi="Calibri" w:cs="Calibri"/>
          <w:color w:val="000000"/>
          <w:lang w:val="en-GB"/>
        </w:rPr>
        <w:t xml:space="preserve"> </w:t>
      </w:r>
      <w:r w:rsidR="005A03CC">
        <w:rPr>
          <w:rFonts w:ascii="Calibri" w:hAnsi="Calibri" w:cs="Calibri"/>
          <w:color w:val="000000"/>
          <w:lang w:val="en-GB"/>
        </w:rPr>
        <w:t xml:space="preserve">on </w:t>
      </w:r>
      <w:r w:rsidRPr="00855086">
        <w:rPr>
          <w:rFonts w:ascii="Calibri" w:hAnsi="Calibri" w:cs="Calibri"/>
          <w:color w:val="000000"/>
          <w:lang w:val="en-GB"/>
        </w:rPr>
        <w:t>15 May (until lunchtime).</w:t>
      </w:r>
    </w:p>
    <w:p w14:paraId="36B121AB" w14:textId="4BCAB653" w:rsidR="00803BB7" w:rsidRPr="00855086" w:rsidRDefault="00803BB7"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b/>
          <w:bCs/>
          <w:color w:val="000000"/>
          <w:lang w:val="en-GB"/>
        </w:rPr>
        <w:t xml:space="preserve">A Tour </w:t>
      </w:r>
      <w:r w:rsidRPr="00855086">
        <w:rPr>
          <w:rFonts w:ascii="Calibri" w:hAnsi="Calibri" w:cs="Calibri"/>
          <w:color w:val="000000"/>
          <w:lang w:val="en-GB"/>
        </w:rPr>
        <w:t xml:space="preserve">from </w:t>
      </w:r>
      <w:r w:rsidR="00174DE9">
        <w:rPr>
          <w:rFonts w:ascii="Calibri" w:hAnsi="Calibri" w:cs="Calibri"/>
          <w:color w:val="000000"/>
          <w:lang w:val="en-GB"/>
        </w:rPr>
        <w:t>RNU</w:t>
      </w:r>
      <w:r w:rsidRPr="00855086">
        <w:rPr>
          <w:rFonts w:ascii="Calibri" w:hAnsi="Calibri" w:cs="Calibri"/>
          <w:color w:val="000000"/>
          <w:lang w:val="en-GB"/>
        </w:rPr>
        <w:t xml:space="preserve"> will be organised on the afternoon of 15 May for interested participants.</w:t>
      </w:r>
    </w:p>
    <w:p w14:paraId="7EAB1611" w14:textId="77777777" w:rsidR="00144165" w:rsidRDefault="00144165" w:rsidP="00855086">
      <w:pPr>
        <w:spacing w:after="0" w:line="240" w:lineRule="auto"/>
        <w:rPr>
          <w:rFonts w:ascii="Calibri" w:hAnsi="Calibri" w:cs="Calibri"/>
          <w:lang w:val="en-GB"/>
        </w:rPr>
      </w:pPr>
    </w:p>
    <w:p w14:paraId="07BB4F7E" w14:textId="77777777" w:rsidR="006802D8" w:rsidRDefault="006802D8" w:rsidP="00855086">
      <w:pPr>
        <w:spacing w:after="0" w:line="240" w:lineRule="auto"/>
        <w:rPr>
          <w:rFonts w:ascii="Calibri" w:hAnsi="Calibri" w:cs="Calibri"/>
          <w:lang w:val="en-GB"/>
        </w:rPr>
      </w:pPr>
    </w:p>
    <w:p w14:paraId="732E241E" w14:textId="77777777" w:rsidR="006802D8" w:rsidRDefault="006802D8" w:rsidP="00855086">
      <w:pPr>
        <w:spacing w:after="0" w:line="240" w:lineRule="auto"/>
        <w:rPr>
          <w:rFonts w:ascii="Calibri" w:hAnsi="Calibri" w:cs="Calibri"/>
          <w:lang w:val="en-GB"/>
        </w:rPr>
      </w:pPr>
    </w:p>
    <w:p w14:paraId="3AC9547B" w14:textId="77777777" w:rsidR="006802D8" w:rsidRPr="00855086" w:rsidRDefault="006802D8" w:rsidP="006802D8">
      <w:pPr>
        <w:spacing w:after="0" w:line="240" w:lineRule="auto"/>
        <w:jc w:val="both"/>
        <w:textAlignment w:val="baseline"/>
        <w:rPr>
          <w:rFonts w:ascii="Calibri" w:eastAsia="Times New Roman" w:hAnsi="Calibri" w:cs="Calibri"/>
          <w:b/>
          <w:color w:val="000000"/>
          <w:lang w:val="en-GB"/>
        </w:rPr>
      </w:pPr>
      <w:r w:rsidRPr="00855086">
        <w:rPr>
          <w:rFonts w:ascii="Calibri" w:eastAsia="Times New Roman" w:hAnsi="Calibri" w:cs="Calibri"/>
          <w:b/>
          <w:color w:val="000000"/>
          <w:lang w:val="en-GB"/>
        </w:rPr>
        <w:t>Technical Program Committee</w:t>
      </w:r>
    </w:p>
    <w:p w14:paraId="55AB862F"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John Andrews</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University of Nottingham, United Kingdom</w:t>
      </w:r>
    </w:p>
    <w:p w14:paraId="02B2218B"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lastRenderedPageBreak/>
        <w:t>Anne Barros</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proofErr w:type="spellStart"/>
      <w:r w:rsidRPr="00B81D77">
        <w:rPr>
          <w:rFonts w:ascii="Calibri" w:eastAsia="Times New Roman" w:hAnsi="Calibri" w:cs="Calibri"/>
          <w:bCs/>
          <w:lang w:val="en-GB"/>
        </w:rPr>
        <w:t>CentraleSupélec</w:t>
      </w:r>
      <w:proofErr w:type="spellEnd"/>
      <w:r w:rsidRPr="00B81D77">
        <w:rPr>
          <w:rFonts w:ascii="Calibri" w:eastAsia="Times New Roman" w:hAnsi="Calibri" w:cs="Calibri"/>
          <w:bCs/>
          <w:lang w:val="en-GB"/>
        </w:rPr>
        <w:t>, France</w:t>
      </w:r>
    </w:p>
    <w:p w14:paraId="6CAB1F64"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6802D8">
        <w:rPr>
          <w:rFonts w:ascii="Calibri" w:eastAsia="Times New Roman" w:hAnsi="Calibri" w:cs="Calibri"/>
          <w:bCs/>
          <w:lang w:val="en-GB"/>
        </w:rPr>
        <w:t>Julien Baroth</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r w:rsidRPr="006802D8">
        <w:rPr>
          <w:rFonts w:ascii="Calibri" w:eastAsia="Times New Roman" w:hAnsi="Calibri" w:cs="Calibri"/>
          <w:bCs/>
          <w:lang w:val="en-GB"/>
        </w:rPr>
        <w:t>University of Grenoble</w:t>
      </w:r>
      <w:r>
        <w:rPr>
          <w:rFonts w:ascii="Calibri" w:eastAsia="Times New Roman" w:hAnsi="Calibri" w:cs="Calibri"/>
          <w:bCs/>
          <w:lang w:val="en-GB"/>
        </w:rPr>
        <w:t>, France</w:t>
      </w:r>
    </w:p>
    <w:p w14:paraId="0C81EABD"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6802D8">
        <w:rPr>
          <w:rFonts w:ascii="Calibri" w:eastAsia="Times New Roman" w:hAnsi="Calibri" w:cs="Calibri"/>
          <w:bCs/>
          <w:lang w:val="en-GB"/>
        </w:rPr>
        <w:t>Christophe Bérenguer</w:t>
      </w:r>
      <w:r>
        <w:rPr>
          <w:rFonts w:ascii="Calibri" w:eastAsia="Times New Roman" w:hAnsi="Calibri" w:cs="Calibri"/>
          <w:bCs/>
          <w:lang w:val="en-GB"/>
        </w:rPr>
        <w:tab/>
      </w:r>
      <w:r>
        <w:rPr>
          <w:rFonts w:ascii="Calibri" w:eastAsia="Times New Roman" w:hAnsi="Calibri" w:cs="Calibri"/>
          <w:bCs/>
          <w:lang w:val="en-GB"/>
        </w:rPr>
        <w:tab/>
      </w:r>
      <w:r w:rsidRPr="006802D8">
        <w:rPr>
          <w:rFonts w:ascii="Calibri" w:eastAsia="Times New Roman" w:hAnsi="Calibri" w:cs="Calibri"/>
          <w:bCs/>
          <w:lang w:val="en-GB"/>
        </w:rPr>
        <w:t>University of Grenoble</w:t>
      </w:r>
      <w:r>
        <w:rPr>
          <w:rFonts w:ascii="Calibri" w:eastAsia="Times New Roman" w:hAnsi="Calibri" w:cs="Calibri"/>
          <w:bCs/>
          <w:lang w:val="en-GB"/>
        </w:rPr>
        <w:t>, France</w:t>
      </w:r>
    </w:p>
    <w:p w14:paraId="34AC8E54" w14:textId="77777777" w:rsidR="002F2558" w:rsidRPr="00855086" w:rsidRDefault="002F2558" w:rsidP="002F2558">
      <w:pPr>
        <w:pStyle w:val="Sarakstarindkopa"/>
        <w:numPr>
          <w:ilvl w:val="0"/>
          <w:numId w:val="1"/>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Jelena Caiko</w:t>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1B505B94"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Marko Čepin</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University of Ljubljana, Slovenia</w:t>
      </w:r>
    </w:p>
    <w:p w14:paraId="6CC313FD" w14:textId="77777777" w:rsidR="002F2558" w:rsidRPr="00861304" w:rsidRDefault="002F2558" w:rsidP="002F2558">
      <w:pPr>
        <w:pStyle w:val="Sarakstarindkopa"/>
        <w:numPr>
          <w:ilvl w:val="0"/>
          <w:numId w:val="1"/>
        </w:numPr>
        <w:spacing w:after="0" w:line="240" w:lineRule="auto"/>
        <w:jc w:val="both"/>
        <w:textAlignment w:val="baseline"/>
        <w:rPr>
          <w:rFonts w:ascii="Calibri" w:eastAsia="Times New Roman" w:hAnsi="Calibri" w:cs="Calibri"/>
          <w:b/>
          <w:lang w:val="fr-FR"/>
        </w:rPr>
      </w:pPr>
      <w:r w:rsidRPr="00861304">
        <w:rPr>
          <w:rFonts w:ascii="Calibri" w:eastAsia="Times New Roman" w:hAnsi="Calibri" w:cs="Calibri"/>
          <w:color w:val="000000"/>
          <w:lang w:val="fr-FR"/>
        </w:rPr>
        <w:t xml:space="preserve">Micaela Demichela </w:t>
      </w:r>
      <w:r w:rsidRPr="00861304">
        <w:rPr>
          <w:rFonts w:ascii="Calibri" w:eastAsia="Times New Roman" w:hAnsi="Calibri" w:cs="Calibri"/>
          <w:color w:val="000000"/>
          <w:lang w:val="fr-FR"/>
        </w:rPr>
        <w:tab/>
      </w:r>
      <w:r w:rsidRPr="00861304">
        <w:rPr>
          <w:rFonts w:ascii="Calibri" w:eastAsia="Times New Roman" w:hAnsi="Calibri" w:cs="Calibri"/>
          <w:color w:val="000000"/>
          <w:lang w:val="fr-FR"/>
        </w:rPr>
        <w:tab/>
        <w:t xml:space="preserve">Politecnico di Torino, </w:t>
      </w:r>
      <w:r w:rsidRPr="00861304">
        <w:rPr>
          <w:rFonts w:ascii="Calibri" w:eastAsia="Times New Roman" w:hAnsi="Calibri" w:cs="Calibri"/>
          <w:bCs/>
          <w:color w:val="000000"/>
          <w:lang w:val="fr-FR"/>
        </w:rPr>
        <w:t>Italy</w:t>
      </w:r>
    </w:p>
    <w:p w14:paraId="55AF658E" w14:textId="77777777" w:rsidR="002F2558" w:rsidRPr="00855086" w:rsidRDefault="002F2558" w:rsidP="002F2558">
      <w:pPr>
        <w:pStyle w:val="Sarakstarindkopa"/>
        <w:numPr>
          <w:ilvl w:val="0"/>
          <w:numId w:val="1"/>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 xml:space="preserve">Antonina </w:t>
      </w:r>
      <w:proofErr w:type="spellStart"/>
      <w:r w:rsidRPr="00855086">
        <w:rPr>
          <w:rFonts w:ascii="Calibri" w:eastAsia="Times New Roman" w:hAnsi="Calibri" w:cs="Calibri"/>
          <w:bCs/>
          <w:color w:val="000000"/>
          <w:lang w:val="en-GB"/>
        </w:rPr>
        <w:t>Djakona</w:t>
      </w:r>
      <w:proofErr w:type="spellEnd"/>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546012A9" w14:textId="405F24B9" w:rsidR="006802D8" w:rsidRDefault="006802D8" w:rsidP="006802D8">
      <w:pPr>
        <w:pStyle w:val="Sarakstarindkopa"/>
        <w:numPr>
          <w:ilvl w:val="0"/>
          <w:numId w:val="1"/>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 xml:space="preserve">Deniss </w:t>
      </w:r>
      <w:proofErr w:type="spellStart"/>
      <w:r w:rsidRPr="00855086">
        <w:rPr>
          <w:rFonts w:ascii="Calibri" w:eastAsia="Times New Roman" w:hAnsi="Calibri" w:cs="Calibri"/>
          <w:bCs/>
          <w:color w:val="000000"/>
          <w:lang w:val="en-GB"/>
        </w:rPr>
        <w:t>Djakons</w:t>
      </w:r>
      <w:proofErr w:type="spellEnd"/>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xml:space="preserve">, </w:t>
      </w:r>
      <w:r w:rsidR="002F2558" w:rsidRPr="00855086">
        <w:rPr>
          <w:rFonts w:ascii="Calibri" w:eastAsia="Times New Roman" w:hAnsi="Calibri" w:cs="Calibri"/>
          <w:bCs/>
          <w:color w:val="000000"/>
          <w:lang w:val="en-GB"/>
        </w:rPr>
        <w:t>Latvia</w:t>
      </w:r>
    </w:p>
    <w:p w14:paraId="04B8AEFF" w14:textId="6F2B398E" w:rsidR="006802D8" w:rsidRPr="00855086" w:rsidRDefault="006802D8" w:rsidP="006802D8">
      <w:pPr>
        <w:pStyle w:val="Sarakstarindkopa"/>
        <w:numPr>
          <w:ilvl w:val="0"/>
          <w:numId w:val="1"/>
        </w:numPr>
        <w:spacing w:after="0" w:line="240" w:lineRule="auto"/>
        <w:jc w:val="both"/>
        <w:textAlignment w:val="baseline"/>
        <w:rPr>
          <w:rFonts w:ascii="Calibri" w:eastAsia="Times New Roman" w:hAnsi="Calibri" w:cs="Calibri"/>
          <w:bCs/>
          <w:color w:val="000000"/>
          <w:lang w:val="en-GB"/>
        </w:rPr>
      </w:pPr>
      <w:r>
        <w:rPr>
          <w:rFonts w:ascii="Calibri" w:eastAsia="Times New Roman" w:hAnsi="Calibri" w:cs="Calibri"/>
          <w:bCs/>
          <w:color w:val="000000"/>
          <w:lang w:val="en-GB"/>
        </w:rPr>
        <w:t>Mohamed Eid</w:t>
      </w:r>
      <w:r>
        <w:rPr>
          <w:rFonts w:ascii="Calibri" w:eastAsia="Times New Roman" w:hAnsi="Calibri" w:cs="Calibri"/>
          <w:bCs/>
          <w:color w:val="000000"/>
          <w:lang w:val="en-GB"/>
        </w:rPr>
        <w:tab/>
      </w:r>
      <w:r>
        <w:rPr>
          <w:rFonts w:ascii="Calibri" w:eastAsia="Times New Roman" w:hAnsi="Calibri" w:cs="Calibri"/>
          <w:bCs/>
          <w:color w:val="000000"/>
          <w:lang w:val="en-GB"/>
        </w:rPr>
        <w:tab/>
      </w:r>
      <w:r>
        <w:rPr>
          <w:rFonts w:ascii="Calibri" w:eastAsia="Times New Roman" w:hAnsi="Calibri" w:cs="Calibri"/>
          <w:bCs/>
          <w:color w:val="000000"/>
          <w:lang w:val="en-GB"/>
        </w:rPr>
        <w:tab/>
      </w:r>
      <w:proofErr w:type="spellStart"/>
      <w:r w:rsidRPr="006802D8">
        <w:rPr>
          <w:rFonts w:ascii="Calibri" w:eastAsia="Times New Roman" w:hAnsi="Calibri" w:cs="Calibri"/>
          <w:bCs/>
          <w:color w:val="000000"/>
          <w:lang w:val="en-GB"/>
        </w:rPr>
        <w:t>RiskLyse</w:t>
      </w:r>
      <w:proofErr w:type="spellEnd"/>
      <w:r>
        <w:rPr>
          <w:rFonts w:ascii="Calibri" w:eastAsia="Times New Roman" w:hAnsi="Calibri" w:cs="Calibri"/>
          <w:bCs/>
          <w:color w:val="000000"/>
          <w:lang w:val="en-GB"/>
        </w:rPr>
        <w:t xml:space="preserve">, </w:t>
      </w:r>
      <w:r>
        <w:rPr>
          <w:rFonts w:ascii="Calibri" w:eastAsia="Times New Roman" w:hAnsi="Calibri" w:cs="Calibri"/>
          <w:bCs/>
          <w:lang w:val="en-GB"/>
        </w:rPr>
        <w:t>France</w:t>
      </w:r>
    </w:p>
    <w:p w14:paraId="36050272"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6802D8">
        <w:rPr>
          <w:rFonts w:ascii="Calibri" w:eastAsia="Times New Roman" w:hAnsi="Calibri" w:cs="Calibri"/>
          <w:bCs/>
          <w:lang w:val="en-GB"/>
        </w:rPr>
        <w:t>Gianluca Fulli</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color w:val="000000"/>
          <w:lang w:val="en-GB"/>
        </w:rPr>
        <w:t>EC Joint Research Centre</w:t>
      </w:r>
      <w:r w:rsidRPr="006802D8">
        <w:rPr>
          <w:rFonts w:ascii="Calibri" w:eastAsia="Times New Roman" w:hAnsi="Calibri" w:cs="Calibri"/>
          <w:bCs/>
          <w:lang w:val="en-GB"/>
        </w:rPr>
        <w:t>, Italy</w:t>
      </w:r>
    </w:p>
    <w:p w14:paraId="16E4A182"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Saulius Gudžius</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Kaunas University of Technology, Lithuania</w:t>
      </w:r>
    </w:p>
    <w:p w14:paraId="3C1E18B2" w14:textId="759AC417" w:rsidR="006802D8" w:rsidRPr="006802D8" w:rsidRDefault="006802D8" w:rsidP="006802D8">
      <w:pPr>
        <w:pStyle w:val="Sarakstarindkopa"/>
        <w:numPr>
          <w:ilvl w:val="0"/>
          <w:numId w:val="1"/>
        </w:numPr>
        <w:spacing w:after="0" w:line="240" w:lineRule="auto"/>
        <w:jc w:val="both"/>
        <w:textAlignment w:val="baseline"/>
        <w:rPr>
          <w:rFonts w:ascii="Calibri" w:eastAsia="Times New Roman" w:hAnsi="Calibri" w:cs="Calibri"/>
          <w:color w:val="000000"/>
          <w:lang w:val="en-GB"/>
        </w:rPr>
      </w:pPr>
      <w:r w:rsidRPr="006802D8">
        <w:rPr>
          <w:rFonts w:ascii="Calibri" w:eastAsia="Times New Roman" w:hAnsi="Calibri" w:cs="Calibri"/>
          <w:color w:val="000000"/>
          <w:lang w:val="en-GB"/>
        </w:rPr>
        <w:t xml:space="preserve">Antonio Guillen </w:t>
      </w:r>
      <w:r w:rsidRPr="006802D8">
        <w:rPr>
          <w:rFonts w:ascii="Calibri" w:eastAsia="Times New Roman" w:hAnsi="Calibri" w:cs="Calibri"/>
          <w:color w:val="000000"/>
          <w:lang w:val="en-GB"/>
        </w:rPr>
        <w:tab/>
      </w:r>
      <w:r w:rsidRPr="006802D8">
        <w:rPr>
          <w:rFonts w:ascii="Calibri" w:eastAsia="Times New Roman" w:hAnsi="Calibri" w:cs="Calibri"/>
          <w:color w:val="000000"/>
          <w:lang w:val="en-GB"/>
        </w:rPr>
        <w:tab/>
      </w:r>
      <w:r>
        <w:rPr>
          <w:rFonts w:ascii="Calibri" w:eastAsia="Times New Roman" w:hAnsi="Calibri" w:cs="Calibri"/>
          <w:color w:val="000000"/>
          <w:lang w:val="en-GB"/>
        </w:rPr>
        <w:t xml:space="preserve">Ingeman, </w:t>
      </w:r>
      <w:r>
        <w:rPr>
          <w:rFonts w:ascii="Calibri" w:eastAsia="Times New Roman" w:hAnsi="Calibri" w:cs="Calibri"/>
          <w:bCs/>
          <w:color w:val="000000"/>
          <w:lang w:val="en-GB"/>
        </w:rPr>
        <w:t>Spain</w:t>
      </w:r>
      <w:r w:rsidRPr="006802D8">
        <w:rPr>
          <w:rFonts w:ascii="Calibri" w:eastAsia="Times New Roman" w:hAnsi="Calibri" w:cs="Calibri"/>
          <w:color w:val="000000"/>
          <w:lang w:val="en-GB"/>
        </w:rPr>
        <w:t xml:space="preserve"> </w:t>
      </w:r>
    </w:p>
    <w:p w14:paraId="67ACA676" w14:textId="77777777" w:rsidR="002F2558" w:rsidRPr="006802D8" w:rsidRDefault="002F2558" w:rsidP="002F2558">
      <w:pPr>
        <w:pStyle w:val="Sarakstarindkopa"/>
        <w:numPr>
          <w:ilvl w:val="0"/>
          <w:numId w:val="1"/>
        </w:numPr>
        <w:spacing w:after="0" w:line="240" w:lineRule="auto"/>
        <w:jc w:val="both"/>
        <w:textAlignment w:val="baseline"/>
        <w:rPr>
          <w:rFonts w:ascii="Calibri" w:eastAsia="Times New Roman" w:hAnsi="Calibri" w:cs="Calibri"/>
          <w:b/>
          <w:lang w:val="en-GB"/>
        </w:rPr>
      </w:pPr>
      <w:r>
        <w:rPr>
          <w:rFonts w:ascii="Calibri" w:eastAsia="Times New Roman" w:hAnsi="Calibri" w:cs="Calibri"/>
          <w:bCs/>
          <w:color w:val="000000"/>
          <w:lang w:val="en-GB"/>
        </w:rPr>
        <w:t xml:space="preserve">Vytis </w:t>
      </w:r>
      <w:proofErr w:type="spellStart"/>
      <w:r>
        <w:rPr>
          <w:rFonts w:ascii="Calibri" w:eastAsia="Times New Roman" w:hAnsi="Calibri" w:cs="Calibri"/>
          <w:bCs/>
          <w:color w:val="000000"/>
          <w:lang w:val="en-GB"/>
        </w:rPr>
        <w:t>Kopustinskas</w:t>
      </w:r>
      <w:proofErr w:type="spellEnd"/>
      <w:r>
        <w:rPr>
          <w:rFonts w:ascii="Calibri" w:eastAsia="Times New Roman" w:hAnsi="Calibri" w:cs="Calibri"/>
          <w:bCs/>
          <w:color w:val="000000"/>
          <w:lang w:val="en-GB"/>
        </w:rPr>
        <w:tab/>
      </w:r>
      <w:r>
        <w:rPr>
          <w:rFonts w:ascii="Calibri" w:eastAsia="Times New Roman" w:hAnsi="Calibri" w:cs="Calibri"/>
          <w:bCs/>
          <w:color w:val="000000"/>
          <w:lang w:val="en-GB"/>
        </w:rPr>
        <w:tab/>
        <w:t>EC Joint Research Centre</w:t>
      </w:r>
      <w:r>
        <w:rPr>
          <w:rFonts w:ascii="Calibri" w:eastAsia="Times New Roman" w:hAnsi="Calibri" w:cs="Calibri"/>
          <w:color w:val="000000"/>
          <w:lang w:val="en-GB"/>
        </w:rPr>
        <w:t xml:space="preserve">, </w:t>
      </w:r>
      <w:r>
        <w:rPr>
          <w:rFonts w:ascii="Calibri" w:eastAsia="Times New Roman" w:hAnsi="Calibri" w:cs="Calibri"/>
          <w:bCs/>
          <w:color w:val="000000"/>
          <w:lang w:val="en-GB"/>
        </w:rPr>
        <w:t>Italy</w:t>
      </w:r>
    </w:p>
    <w:p w14:paraId="1E149A71" w14:textId="77777777" w:rsidR="002F2558" w:rsidRPr="00861304"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fr-FR"/>
        </w:rPr>
      </w:pPr>
      <w:r w:rsidRPr="00861304">
        <w:rPr>
          <w:rFonts w:ascii="Calibri" w:eastAsia="Times New Roman" w:hAnsi="Calibri" w:cs="Calibri"/>
          <w:bCs/>
          <w:lang w:val="fr-FR"/>
        </w:rPr>
        <w:t>Pierre-Etienne Labeau</w:t>
      </w:r>
      <w:r w:rsidRPr="00861304">
        <w:rPr>
          <w:rFonts w:ascii="Calibri" w:eastAsia="Times New Roman" w:hAnsi="Calibri" w:cs="Calibri"/>
          <w:bCs/>
          <w:lang w:val="fr-FR"/>
        </w:rPr>
        <w:tab/>
      </w:r>
      <w:r w:rsidRPr="00861304">
        <w:rPr>
          <w:rFonts w:ascii="Calibri" w:eastAsia="Times New Roman" w:hAnsi="Calibri" w:cs="Calibri"/>
          <w:bCs/>
          <w:lang w:val="fr-FR"/>
        </w:rPr>
        <w:tab/>
        <w:t>Université Libre de Bruxelles, Belgium</w:t>
      </w:r>
    </w:p>
    <w:p w14:paraId="675A7672"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Tomasz Nowakowski</w:t>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Wroclaw University of Science and Technology, Poland</w:t>
      </w:r>
    </w:p>
    <w:p w14:paraId="3A3FB037" w14:textId="57D046CD" w:rsidR="00B81D77" w:rsidRDefault="00B81D77" w:rsidP="006802D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Rasa Remenytė-Prescott</w:t>
      </w:r>
      <w:r>
        <w:rPr>
          <w:rFonts w:ascii="Calibri" w:eastAsia="Times New Roman" w:hAnsi="Calibri" w:cs="Calibri"/>
          <w:bCs/>
          <w:lang w:val="en-GB"/>
        </w:rPr>
        <w:tab/>
      </w:r>
      <w:r w:rsidRPr="00B81D77">
        <w:rPr>
          <w:rFonts w:ascii="Calibri" w:eastAsia="Times New Roman" w:hAnsi="Calibri" w:cs="Calibri"/>
          <w:bCs/>
          <w:lang w:val="en-GB"/>
        </w:rPr>
        <w:t>University of Nottingham, United Kingdom</w:t>
      </w:r>
    </w:p>
    <w:p w14:paraId="01C78152"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Sigitas Rimkevičius</w:t>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Lithuanian Energy Institute, Lithuania</w:t>
      </w:r>
    </w:p>
    <w:p w14:paraId="6E8D8D98" w14:textId="0BA33CF7" w:rsidR="00B81D77" w:rsidRDefault="00B81D77" w:rsidP="006802D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Giovanni Sansavini</w:t>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ETH Zürich, Switzerland</w:t>
      </w:r>
    </w:p>
    <w:p w14:paraId="3B3F9EA0" w14:textId="77777777" w:rsidR="002F255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 xml:space="preserve">Jean-Marc </w:t>
      </w:r>
      <w:proofErr w:type="spellStart"/>
      <w:r w:rsidRPr="00B81D77">
        <w:rPr>
          <w:rFonts w:ascii="Calibri" w:eastAsia="Times New Roman" w:hAnsi="Calibri" w:cs="Calibri"/>
          <w:bCs/>
          <w:lang w:val="en-GB"/>
        </w:rPr>
        <w:t>Tacnet</w:t>
      </w:r>
      <w:proofErr w:type="spellEnd"/>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University of Grenoble, France</w:t>
      </w:r>
    </w:p>
    <w:p w14:paraId="12B534B9" w14:textId="77777777" w:rsidR="002F2558" w:rsidRPr="006802D8" w:rsidRDefault="002F2558" w:rsidP="002F2558">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Agnieszka Tubis</w:t>
      </w:r>
      <w:r>
        <w:rPr>
          <w:rFonts w:ascii="Calibri" w:eastAsia="Times New Roman" w:hAnsi="Calibri" w:cs="Calibri"/>
          <w:bCs/>
          <w:lang w:val="en-GB"/>
        </w:rPr>
        <w:tab/>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Wroclaw University of Science and Technology, Poland</w:t>
      </w:r>
    </w:p>
    <w:p w14:paraId="5CDF661B" w14:textId="77777777" w:rsidR="00B81D77" w:rsidRDefault="00B81D77" w:rsidP="00B81D77">
      <w:pPr>
        <w:pStyle w:val="Sarakstarindkopa"/>
        <w:numPr>
          <w:ilvl w:val="0"/>
          <w:numId w:val="1"/>
        </w:numPr>
        <w:spacing w:after="0" w:line="240" w:lineRule="auto"/>
        <w:jc w:val="both"/>
        <w:textAlignment w:val="baseline"/>
        <w:rPr>
          <w:rFonts w:ascii="Calibri" w:eastAsia="Times New Roman" w:hAnsi="Calibri" w:cs="Calibri"/>
          <w:bCs/>
          <w:lang w:val="en-GB"/>
        </w:rPr>
      </w:pPr>
      <w:r w:rsidRPr="00B81D77">
        <w:rPr>
          <w:rFonts w:ascii="Calibri" w:eastAsia="Times New Roman" w:hAnsi="Calibri" w:cs="Calibri"/>
          <w:bCs/>
          <w:lang w:val="en-GB"/>
        </w:rPr>
        <w:t>Bogdan Vamanu</w:t>
      </w:r>
      <w:r>
        <w:rPr>
          <w:rFonts w:ascii="Calibri" w:eastAsia="Times New Roman" w:hAnsi="Calibri" w:cs="Calibri"/>
          <w:bCs/>
          <w:lang w:val="en-GB"/>
        </w:rPr>
        <w:tab/>
      </w:r>
      <w:r>
        <w:rPr>
          <w:rFonts w:ascii="Calibri" w:eastAsia="Times New Roman" w:hAnsi="Calibri" w:cs="Calibri"/>
          <w:bCs/>
          <w:lang w:val="en-GB"/>
        </w:rPr>
        <w:tab/>
      </w:r>
      <w:r w:rsidRPr="00B81D77">
        <w:rPr>
          <w:rFonts w:ascii="Calibri" w:eastAsia="Times New Roman" w:hAnsi="Calibri" w:cs="Calibri"/>
          <w:bCs/>
          <w:lang w:val="en-GB"/>
        </w:rPr>
        <w:t xml:space="preserve">‘Horia </w:t>
      </w:r>
      <w:proofErr w:type="spellStart"/>
      <w:r w:rsidRPr="00B81D77">
        <w:rPr>
          <w:rFonts w:ascii="Calibri" w:eastAsia="Times New Roman" w:hAnsi="Calibri" w:cs="Calibri"/>
          <w:bCs/>
          <w:lang w:val="en-GB"/>
        </w:rPr>
        <w:t>Hulubei</w:t>
      </w:r>
      <w:proofErr w:type="spellEnd"/>
      <w:r w:rsidRPr="00B81D77">
        <w:rPr>
          <w:rFonts w:ascii="Calibri" w:eastAsia="Times New Roman" w:hAnsi="Calibri" w:cs="Calibri"/>
          <w:bCs/>
          <w:lang w:val="en-GB"/>
        </w:rPr>
        <w:t xml:space="preserve">’ National Institute of Physics and Nuclear </w:t>
      </w:r>
    </w:p>
    <w:p w14:paraId="50C821B3" w14:textId="1A98396A" w:rsidR="00B81D77" w:rsidRDefault="00B81D77" w:rsidP="00B81D77">
      <w:pPr>
        <w:pStyle w:val="Sarakstarindkopa"/>
        <w:spacing w:after="0" w:line="240" w:lineRule="auto"/>
        <w:ind w:left="2880" w:firstLine="720"/>
        <w:jc w:val="both"/>
        <w:textAlignment w:val="baseline"/>
        <w:rPr>
          <w:rFonts w:ascii="Calibri" w:eastAsia="Times New Roman" w:hAnsi="Calibri" w:cs="Calibri"/>
          <w:bCs/>
          <w:lang w:val="en-GB"/>
        </w:rPr>
      </w:pPr>
      <w:r w:rsidRPr="00B81D77">
        <w:rPr>
          <w:rFonts w:ascii="Calibri" w:eastAsia="Times New Roman" w:hAnsi="Calibri" w:cs="Calibri"/>
          <w:bCs/>
          <w:lang w:val="en-GB"/>
        </w:rPr>
        <w:t>Engineering, Romania</w:t>
      </w:r>
    </w:p>
    <w:p w14:paraId="080F5A61" w14:textId="3FCD45B6" w:rsidR="00F54303" w:rsidRPr="00F54303" w:rsidRDefault="00F54303" w:rsidP="00F54303">
      <w:pPr>
        <w:pStyle w:val="Sarakstarindkopa"/>
        <w:numPr>
          <w:ilvl w:val="0"/>
          <w:numId w:val="13"/>
        </w:numPr>
        <w:textAlignment w:val="baseline"/>
        <w:rPr>
          <w:rFonts w:ascii="Calibri" w:eastAsia="Times New Roman" w:hAnsi="Calibri" w:cs="Calibri"/>
          <w:bCs/>
          <w:lang w:val="lv-LV"/>
        </w:rPr>
      </w:pPr>
      <w:proofErr w:type="spellStart"/>
      <w:r w:rsidRPr="00F54303">
        <w:rPr>
          <w:rFonts w:ascii="Calibri" w:eastAsia="Times New Roman" w:hAnsi="Calibri" w:cs="Calibri"/>
          <w:bCs/>
          <w:lang w:val="lv-LV"/>
        </w:rPr>
        <w:t>Madina</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Mansurova</w:t>
      </w:r>
      <w:proofErr w:type="spellEnd"/>
      <w:r>
        <w:rPr>
          <w:rFonts w:ascii="Calibri" w:eastAsia="Times New Roman" w:hAnsi="Calibri" w:cs="Calibri"/>
          <w:bCs/>
          <w:lang w:val="lv-LV"/>
        </w:rPr>
        <w:tab/>
      </w:r>
      <w:r>
        <w:rPr>
          <w:rFonts w:ascii="Calibri" w:eastAsia="Times New Roman" w:hAnsi="Calibri" w:cs="Calibri"/>
          <w:bCs/>
          <w:lang w:val="lv-LV"/>
        </w:rPr>
        <w:tab/>
      </w:r>
      <w:r w:rsidRPr="00F54303">
        <w:rPr>
          <w:rFonts w:ascii="Calibri" w:eastAsia="Times New Roman" w:hAnsi="Calibri" w:cs="Calibri"/>
          <w:bCs/>
          <w:lang w:val="lv-LV"/>
        </w:rPr>
        <w:t>Al-</w:t>
      </w:r>
      <w:proofErr w:type="spellStart"/>
      <w:r w:rsidRPr="00F54303">
        <w:rPr>
          <w:rFonts w:ascii="Calibri" w:eastAsia="Times New Roman" w:hAnsi="Calibri" w:cs="Calibri"/>
          <w:bCs/>
          <w:lang w:val="lv-LV"/>
        </w:rPr>
        <w:t>Farabi</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Kazakh</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National</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University</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Kazakhstan</w:t>
      </w:r>
      <w:proofErr w:type="spellEnd"/>
    </w:p>
    <w:p w14:paraId="500AF455" w14:textId="6E446FA9" w:rsidR="00F54303" w:rsidRPr="00F54303" w:rsidRDefault="00F54303" w:rsidP="00F54303">
      <w:pPr>
        <w:pStyle w:val="Sarakstarindkopa"/>
        <w:numPr>
          <w:ilvl w:val="0"/>
          <w:numId w:val="13"/>
        </w:numPr>
        <w:textAlignment w:val="baseline"/>
        <w:rPr>
          <w:rFonts w:ascii="Calibri" w:eastAsia="Times New Roman" w:hAnsi="Calibri" w:cs="Calibri"/>
          <w:bCs/>
          <w:lang w:val="lv-LV"/>
        </w:rPr>
      </w:pPr>
      <w:r w:rsidRPr="00F54303">
        <w:rPr>
          <w:rFonts w:ascii="Calibri" w:eastAsia="Times New Roman" w:hAnsi="Calibri" w:cs="Calibri"/>
          <w:bCs/>
          <w:lang w:val="lv-LV"/>
        </w:rPr>
        <w:t xml:space="preserve">Nadežda </w:t>
      </w:r>
      <w:proofErr w:type="spellStart"/>
      <w:r w:rsidRPr="00F54303">
        <w:rPr>
          <w:rFonts w:ascii="Calibri" w:eastAsia="Times New Roman" w:hAnsi="Calibri" w:cs="Calibri"/>
          <w:bCs/>
          <w:lang w:val="lv-LV"/>
        </w:rPr>
        <w:t>Kuņicina</w:t>
      </w:r>
      <w:proofErr w:type="spellEnd"/>
      <w:r>
        <w:rPr>
          <w:rFonts w:ascii="Calibri" w:eastAsia="Times New Roman" w:hAnsi="Calibri" w:cs="Calibri"/>
          <w:bCs/>
          <w:lang w:val="lv-LV"/>
        </w:rPr>
        <w:tab/>
      </w:r>
      <w:r>
        <w:rPr>
          <w:rFonts w:ascii="Calibri" w:eastAsia="Times New Roman" w:hAnsi="Calibri" w:cs="Calibri"/>
          <w:bCs/>
          <w:lang w:val="lv-LV"/>
        </w:rPr>
        <w:tab/>
      </w:r>
      <w:proofErr w:type="spellStart"/>
      <w:r w:rsidRPr="00F54303">
        <w:rPr>
          <w:rFonts w:ascii="Calibri" w:eastAsia="Times New Roman" w:hAnsi="Calibri" w:cs="Calibri"/>
          <w:bCs/>
          <w:lang w:val="lv-LV"/>
        </w:rPr>
        <w:t>Riga</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Technical</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University</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Latvia</w:t>
      </w:r>
      <w:proofErr w:type="spellEnd"/>
    </w:p>
    <w:p w14:paraId="4F4C4A74" w14:textId="0FB89BD4" w:rsidR="00F54303" w:rsidRPr="00F54303" w:rsidRDefault="00F54303" w:rsidP="00F54303">
      <w:pPr>
        <w:pStyle w:val="Sarakstarindkopa"/>
        <w:numPr>
          <w:ilvl w:val="0"/>
          <w:numId w:val="13"/>
        </w:numPr>
        <w:textAlignment w:val="baseline"/>
        <w:rPr>
          <w:rFonts w:ascii="Calibri" w:eastAsia="Times New Roman" w:hAnsi="Calibri" w:cs="Calibri"/>
          <w:bCs/>
          <w:lang w:val="lv-LV"/>
        </w:rPr>
      </w:pPr>
      <w:r w:rsidRPr="00F54303">
        <w:rPr>
          <w:rFonts w:ascii="Calibri" w:eastAsia="Times New Roman" w:hAnsi="Calibri" w:cs="Calibri"/>
          <w:bCs/>
          <w:lang w:val="lv-LV"/>
        </w:rPr>
        <w:t>Anna Mutule</w:t>
      </w:r>
      <w:r>
        <w:rPr>
          <w:rFonts w:ascii="Calibri" w:eastAsia="Times New Roman" w:hAnsi="Calibri" w:cs="Calibri"/>
          <w:bCs/>
          <w:lang w:val="lv-LV"/>
        </w:rPr>
        <w:tab/>
      </w:r>
      <w:r>
        <w:rPr>
          <w:rFonts w:ascii="Calibri" w:eastAsia="Times New Roman" w:hAnsi="Calibri" w:cs="Calibri"/>
          <w:bCs/>
          <w:lang w:val="lv-LV"/>
        </w:rPr>
        <w:tab/>
      </w:r>
      <w:r>
        <w:rPr>
          <w:rFonts w:ascii="Calibri" w:eastAsia="Times New Roman" w:hAnsi="Calibri" w:cs="Calibri"/>
          <w:bCs/>
          <w:lang w:val="lv-LV"/>
        </w:rPr>
        <w:tab/>
      </w:r>
      <w:proofErr w:type="spellStart"/>
      <w:r w:rsidRPr="00F54303">
        <w:rPr>
          <w:rFonts w:ascii="Calibri" w:eastAsia="Times New Roman" w:hAnsi="Calibri" w:cs="Calibri"/>
          <w:bCs/>
          <w:lang w:val="lv-LV"/>
        </w:rPr>
        <w:t>Riga</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Technical</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University</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Latvia</w:t>
      </w:r>
      <w:proofErr w:type="spellEnd"/>
    </w:p>
    <w:p w14:paraId="3CD11B5C" w14:textId="07C9D1E3" w:rsidR="00F54303" w:rsidRPr="00F54303" w:rsidRDefault="00F54303" w:rsidP="00F54303">
      <w:pPr>
        <w:pStyle w:val="Sarakstarindkopa"/>
        <w:numPr>
          <w:ilvl w:val="0"/>
          <w:numId w:val="13"/>
        </w:numPr>
        <w:textAlignment w:val="baseline"/>
        <w:rPr>
          <w:rFonts w:ascii="Calibri" w:eastAsia="Times New Roman" w:hAnsi="Calibri" w:cs="Calibri"/>
          <w:bCs/>
          <w:lang w:val="lv-LV"/>
        </w:rPr>
      </w:pPr>
      <w:r w:rsidRPr="00F54303">
        <w:rPr>
          <w:rFonts w:ascii="Calibri" w:eastAsia="Times New Roman" w:hAnsi="Calibri" w:cs="Calibri"/>
          <w:bCs/>
          <w:lang w:val="lv-LV"/>
        </w:rPr>
        <w:t xml:space="preserve">Artjoms </w:t>
      </w:r>
      <w:proofErr w:type="spellStart"/>
      <w:r w:rsidRPr="00F54303">
        <w:rPr>
          <w:rFonts w:ascii="Calibri" w:eastAsia="Times New Roman" w:hAnsi="Calibri" w:cs="Calibri"/>
          <w:bCs/>
          <w:lang w:val="lv-LV"/>
        </w:rPr>
        <w:t>Obusevs</w:t>
      </w:r>
      <w:proofErr w:type="spellEnd"/>
      <w:r>
        <w:rPr>
          <w:rFonts w:ascii="Calibri" w:eastAsia="Times New Roman" w:hAnsi="Calibri" w:cs="Calibri"/>
          <w:bCs/>
          <w:lang w:val="lv-LV"/>
        </w:rPr>
        <w:tab/>
      </w:r>
      <w:r>
        <w:rPr>
          <w:rFonts w:ascii="Calibri" w:eastAsia="Times New Roman" w:hAnsi="Calibri" w:cs="Calibri"/>
          <w:bCs/>
          <w:lang w:val="lv-LV"/>
        </w:rPr>
        <w:tab/>
      </w:r>
      <w:r w:rsidRPr="00F54303">
        <w:rPr>
          <w:rFonts w:ascii="Calibri" w:eastAsia="Times New Roman" w:hAnsi="Calibri" w:cs="Calibri"/>
          <w:bCs/>
          <w:lang w:val="lv-LV"/>
        </w:rPr>
        <w:t xml:space="preserve">ZHAW </w:t>
      </w:r>
      <w:proofErr w:type="spellStart"/>
      <w:r w:rsidRPr="00F54303">
        <w:rPr>
          <w:rFonts w:ascii="Calibri" w:eastAsia="Times New Roman" w:hAnsi="Calibri" w:cs="Calibri"/>
          <w:bCs/>
          <w:lang w:val="lv-LV"/>
        </w:rPr>
        <w:t>School</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of</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Engineering</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Switzerland</w:t>
      </w:r>
      <w:proofErr w:type="spellEnd"/>
    </w:p>
    <w:p w14:paraId="3D135C62" w14:textId="756AB226" w:rsidR="00F54303" w:rsidRPr="00F54303" w:rsidRDefault="00F54303" w:rsidP="00F54303">
      <w:pPr>
        <w:pStyle w:val="Sarakstarindkopa"/>
        <w:numPr>
          <w:ilvl w:val="0"/>
          <w:numId w:val="13"/>
        </w:numPr>
        <w:textAlignment w:val="baseline"/>
        <w:rPr>
          <w:rFonts w:ascii="Calibri" w:eastAsia="Times New Roman" w:hAnsi="Calibri" w:cs="Calibri"/>
          <w:bCs/>
          <w:lang w:val="lv-LV"/>
        </w:rPr>
      </w:pPr>
      <w:r w:rsidRPr="00F54303">
        <w:rPr>
          <w:rFonts w:ascii="Calibri" w:eastAsia="Times New Roman" w:hAnsi="Calibri" w:cs="Calibri"/>
          <w:bCs/>
          <w:lang w:val="lv-LV"/>
        </w:rPr>
        <w:t xml:space="preserve">Karol </w:t>
      </w:r>
      <w:proofErr w:type="spellStart"/>
      <w:r w:rsidRPr="00F54303">
        <w:rPr>
          <w:rFonts w:ascii="Calibri" w:eastAsia="Times New Roman" w:hAnsi="Calibri" w:cs="Calibri"/>
          <w:bCs/>
          <w:lang w:val="lv-LV"/>
        </w:rPr>
        <w:t>Kowal</w:t>
      </w:r>
      <w:proofErr w:type="spellEnd"/>
      <w:r>
        <w:rPr>
          <w:rFonts w:ascii="Calibri" w:eastAsia="Times New Roman" w:hAnsi="Calibri" w:cs="Calibri"/>
          <w:bCs/>
          <w:lang w:val="lv-LV"/>
        </w:rPr>
        <w:tab/>
      </w:r>
      <w:r>
        <w:rPr>
          <w:rFonts w:ascii="Calibri" w:eastAsia="Times New Roman" w:hAnsi="Calibri" w:cs="Calibri"/>
          <w:bCs/>
          <w:lang w:val="lv-LV"/>
        </w:rPr>
        <w:tab/>
      </w:r>
      <w:r>
        <w:rPr>
          <w:rFonts w:ascii="Calibri" w:eastAsia="Times New Roman" w:hAnsi="Calibri" w:cs="Calibri"/>
          <w:bCs/>
          <w:lang w:val="lv-LV"/>
        </w:rPr>
        <w:tab/>
      </w:r>
      <w:proofErr w:type="spellStart"/>
      <w:r w:rsidRPr="00F54303">
        <w:rPr>
          <w:rFonts w:ascii="Calibri" w:eastAsia="Times New Roman" w:hAnsi="Calibri" w:cs="Calibri"/>
          <w:bCs/>
          <w:lang w:val="lv-LV"/>
        </w:rPr>
        <w:t>National</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Centre</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for</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Nuclear</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Research</w:t>
      </w:r>
      <w:proofErr w:type="spellEnd"/>
      <w:r w:rsidRPr="00F54303">
        <w:rPr>
          <w:rFonts w:ascii="Calibri" w:eastAsia="Times New Roman" w:hAnsi="Calibri" w:cs="Calibri"/>
          <w:bCs/>
          <w:lang w:val="lv-LV"/>
        </w:rPr>
        <w:t xml:space="preserve">, </w:t>
      </w:r>
      <w:proofErr w:type="spellStart"/>
      <w:r w:rsidRPr="00F54303">
        <w:rPr>
          <w:rFonts w:ascii="Calibri" w:eastAsia="Times New Roman" w:hAnsi="Calibri" w:cs="Calibri"/>
          <w:bCs/>
          <w:lang w:val="lv-LV"/>
        </w:rPr>
        <w:t>Poland</w:t>
      </w:r>
      <w:proofErr w:type="spellEnd"/>
    </w:p>
    <w:p w14:paraId="6A1B499C" w14:textId="77777777" w:rsidR="002F2558" w:rsidRPr="00855086" w:rsidRDefault="002F2558" w:rsidP="002F2558">
      <w:pPr>
        <w:pStyle w:val="Sarakstarindkopa"/>
        <w:numPr>
          <w:ilvl w:val="0"/>
          <w:numId w:val="1"/>
        </w:numPr>
        <w:spacing w:after="0" w:line="240" w:lineRule="auto"/>
        <w:jc w:val="both"/>
        <w:textAlignment w:val="baseline"/>
        <w:rPr>
          <w:rFonts w:ascii="Calibri" w:eastAsia="Times New Roman" w:hAnsi="Calibri" w:cs="Calibri"/>
          <w:bCs/>
          <w:color w:val="000000"/>
          <w:lang w:val="en-GB"/>
        </w:rPr>
      </w:pPr>
      <w:r w:rsidRPr="00855086">
        <w:rPr>
          <w:rFonts w:ascii="Calibri" w:eastAsia="Times New Roman" w:hAnsi="Calibri" w:cs="Calibri"/>
          <w:bCs/>
          <w:color w:val="000000"/>
          <w:lang w:val="en-GB"/>
        </w:rPr>
        <w:t>Laila Zemīte</w:t>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sidRPr="00855086">
        <w:rPr>
          <w:rFonts w:ascii="Calibri" w:eastAsia="Times New Roman" w:hAnsi="Calibri" w:cs="Calibri"/>
          <w:bCs/>
          <w:color w:val="000000"/>
          <w:lang w:val="en-GB"/>
        </w:rPr>
        <w:tab/>
      </w:r>
      <w:r>
        <w:rPr>
          <w:rFonts w:ascii="Calibri" w:eastAsia="Times New Roman" w:hAnsi="Calibri" w:cs="Calibri"/>
          <w:bCs/>
          <w:color w:val="000000"/>
          <w:lang w:val="en-GB"/>
        </w:rPr>
        <w:t>Riga Nordic University</w:t>
      </w:r>
      <w:r w:rsidRPr="00855086">
        <w:rPr>
          <w:rFonts w:ascii="Calibri" w:eastAsia="Times New Roman" w:hAnsi="Calibri" w:cs="Calibri"/>
          <w:bCs/>
          <w:color w:val="000000"/>
          <w:lang w:val="en-GB"/>
        </w:rPr>
        <w:t>, Latvia</w:t>
      </w:r>
    </w:p>
    <w:p w14:paraId="615CA8EC" w14:textId="77777777" w:rsidR="006802D8" w:rsidRPr="00855086" w:rsidRDefault="006802D8" w:rsidP="00855086">
      <w:pPr>
        <w:spacing w:after="0" w:line="240" w:lineRule="auto"/>
        <w:rPr>
          <w:rFonts w:ascii="Calibri" w:hAnsi="Calibri" w:cs="Calibri"/>
          <w:lang w:val="en-GB"/>
        </w:rPr>
      </w:pPr>
    </w:p>
    <w:p w14:paraId="7A76A78C" w14:textId="305A27AB" w:rsidR="00DE47A3" w:rsidRPr="00855086" w:rsidRDefault="004B151E"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Procedure to submit an abstract, paper and to register</w:t>
      </w:r>
      <w:r w:rsidR="00D258CE" w:rsidRPr="00855086">
        <w:rPr>
          <w:rFonts w:ascii="Calibri" w:hAnsi="Calibri" w:cs="Calibri"/>
          <w:b/>
          <w:bCs/>
          <w:sz w:val="24"/>
          <w:szCs w:val="24"/>
          <w:lang w:val="en-GB"/>
        </w:rPr>
        <w:t>.</w:t>
      </w:r>
    </w:p>
    <w:p w14:paraId="3506AA42" w14:textId="32433597"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The abstracts, not exceeding </w:t>
      </w:r>
      <w:r w:rsidR="00FC41D5" w:rsidRPr="00855086">
        <w:rPr>
          <w:rFonts w:ascii="Calibri" w:hAnsi="Calibri" w:cs="Calibri"/>
          <w:lang w:val="en-GB"/>
        </w:rPr>
        <w:t>4</w:t>
      </w:r>
      <w:r w:rsidRPr="00855086">
        <w:rPr>
          <w:rFonts w:ascii="Calibri" w:hAnsi="Calibri" w:cs="Calibri"/>
          <w:lang w:val="en-GB"/>
        </w:rPr>
        <w:t>00 words, should address:</w:t>
      </w:r>
    </w:p>
    <w:p w14:paraId="5BBE7E51" w14:textId="448FD475" w:rsidR="00DE47A3" w:rsidRPr="00855086" w:rsidRDefault="004B151E"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 xml:space="preserve">Objectives </w:t>
      </w:r>
      <w:r w:rsidR="00B4787D" w:rsidRPr="00855086">
        <w:rPr>
          <w:rFonts w:ascii="Calibri" w:hAnsi="Calibri" w:cs="Calibri"/>
          <w:color w:val="000000"/>
          <w:lang w:val="en-GB"/>
        </w:rPr>
        <w:t>of the paper</w:t>
      </w:r>
    </w:p>
    <w:p w14:paraId="3600C92F" w14:textId="0F0BA113" w:rsidR="00DE47A3" w:rsidRPr="00855086" w:rsidRDefault="004B151E"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 xml:space="preserve">Relevance </w:t>
      </w:r>
      <w:r w:rsidR="00B4787D" w:rsidRPr="00855086">
        <w:rPr>
          <w:rFonts w:ascii="Calibri" w:hAnsi="Calibri" w:cs="Calibri"/>
          <w:color w:val="000000"/>
          <w:lang w:val="en-GB"/>
        </w:rPr>
        <w:t>to</w:t>
      </w:r>
      <w:r w:rsidRPr="00855086">
        <w:rPr>
          <w:rFonts w:ascii="Calibri" w:hAnsi="Calibri" w:cs="Calibri"/>
          <w:color w:val="000000"/>
          <w:lang w:val="en-GB"/>
        </w:rPr>
        <w:t xml:space="preserve"> the Seminar</w:t>
      </w:r>
    </w:p>
    <w:p w14:paraId="5732EF28" w14:textId="47EB64D7" w:rsidR="00DE47A3" w:rsidRPr="00855086" w:rsidRDefault="004B151E"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Novelty</w:t>
      </w:r>
      <w:r w:rsidR="00B4787D" w:rsidRPr="00855086">
        <w:rPr>
          <w:rFonts w:ascii="Calibri" w:hAnsi="Calibri" w:cs="Calibri"/>
          <w:color w:val="000000"/>
          <w:lang w:val="en-GB"/>
        </w:rPr>
        <w:t xml:space="preserve"> or relevant contribution to the subject</w:t>
      </w:r>
    </w:p>
    <w:p w14:paraId="2A2B21A4" w14:textId="548E1B8C" w:rsidR="00B4787D" w:rsidRPr="00855086" w:rsidRDefault="004B151E"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Methods and findings</w:t>
      </w:r>
    </w:p>
    <w:p w14:paraId="6D173B0F" w14:textId="76162100" w:rsidR="00B4787D" w:rsidRPr="00855086" w:rsidRDefault="00B4787D" w:rsidP="00855086">
      <w:pPr>
        <w:numPr>
          <w:ilvl w:val="0"/>
          <w:numId w:val="3"/>
        </w:numPr>
        <w:suppressAutoHyphens w:val="0"/>
        <w:spacing w:after="0" w:line="240" w:lineRule="auto"/>
        <w:rPr>
          <w:rFonts w:ascii="Calibri" w:hAnsi="Calibri" w:cs="Calibri"/>
          <w:color w:val="000000"/>
          <w:lang w:val="en-GB"/>
        </w:rPr>
      </w:pPr>
      <w:r w:rsidRPr="00855086">
        <w:rPr>
          <w:rFonts w:ascii="Calibri" w:hAnsi="Calibri" w:cs="Calibri"/>
          <w:color w:val="000000"/>
          <w:lang w:val="en-GB"/>
        </w:rPr>
        <w:t>Main conclusions</w:t>
      </w:r>
    </w:p>
    <w:p w14:paraId="6769D1B9" w14:textId="77777777" w:rsidR="00CD3570" w:rsidRPr="00855086" w:rsidRDefault="00CD3570" w:rsidP="00855086">
      <w:pPr>
        <w:spacing w:after="0" w:line="240" w:lineRule="auto"/>
        <w:rPr>
          <w:rFonts w:ascii="Calibri" w:hAnsi="Calibri" w:cs="Calibri"/>
          <w:lang w:val="en-GB"/>
        </w:rPr>
      </w:pPr>
    </w:p>
    <w:p w14:paraId="2256EBF3" w14:textId="5570E764" w:rsidR="001A58EF" w:rsidRPr="00855086" w:rsidRDefault="004B151E" w:rsidP="00855086">
      <w:pPr>
        <w:spacing w:after="0" w:line="240" w:lineRule="auto"/>
        <w:rPr>
          <w:rFonts w:ascii="Calibri" w:hAnsi="Calibri" w:cs="Calibri"/>
          <w:lang w:val="en-GB"/>
        </w:rPr>
      </w:pPr>
      <w:r w:rsidRPr="00855086">
        <w:rPr>
          <w:rFonts w:ascii="Calibri" w:hAnsi="Calibri" w:cs="Calibri"/>
          <w:lang w:val="en-GB"/>
        </w:rPr>
        <w:t>The language of the seminar is English.</w:t>
      </w:r>
      <w:r w:rsidR="001A58EF" w:rsidRPr="00855086">
        <w:rPr>
          <w:rFonts w:ascii="Calibri" w:hAnsi="Calibri" w:cs="Calibri"/>
          <w:lang w:val="en-GB"/>
        </w:rPr>
        <w:t xml:space="preserve"> </w:t>
      </w:r>
    </w:p>
    <w:p w14:paraId="3F3D5091" w14:textId="5F99E243" w:rsidR="00DE47A3" w:rsidRPr="00855086" w:rsidRDefault="004B151E" w:rsidP="00855086">
      <w:pPr>
        <w:spacing w:after="0" w:line="240" w:lineRule="auto"/>
        <w:jc w:val="both"/>
        <w:rPr>
          <w:rFonts w:ascii="Calibri" w:hAnsi="Calibri" w:cs="Calibri"/>
          <w:lang w:val="en-GB"/>
        </w:rPr>
      </w:pPr>
      <w:r w:rsidRPr="00855086">
        <w:rPr>
          <w:rFonts w:ascii="Calibri" w:hAnsi="Calibri" w:cs="Calibri"/>
          <w:lang w:val="en-GB"/>
        </w:rPr>
        <w:t>Final papers (4 to 1</w:t>
      </w:r>
      <w:r w:rsidR="001A58EF" w:rsidRPr="00855086">
        <w:rPr>
          <w:rFonts w:ascii="Calibri" w:hAnsi="Calibri" w:cs="Calibri"/>
          <w:lang w:val="en-GB"/>
        </w:rPr>
        <w:t>2</w:t>
      </w:r>
      <w:r w:rsidRPr="00855086">
        <w:rPr>
          <w:rFonts w:ascii="Calibri" w:hAnsi="Calibri" w:cs="Calibri"/>
          <w:lang w:val="en-GB"/>
        </w:rPr>
        <w:t xml:space="preserve"> A4 pages) </w:t>
      </w:r>
      <w:r w:rsidR="001A58EF" w:rsidRPr="00855086">
        <w:rPr>
          <w:rFonts w:ascii="Calibri" w:hAnsi="Calibri" w:cs="Calibri"/>
          <w:lang w:val="en-GB"/>
        </w:rPr>
        <w:t xml:space="preserve">should be submitted after </w:t>
      </w:r>
      <w:r w:rsidR="00CD3570" w:rsidRPr="00855086">
        <w:rPr>
          <w:rFonts w:ascii="Calibri" w:hAnsi="Calibri" w:cs="Calibri"/>
          <w:lang w:val="en-GB"/>
        </w:rPr>
        <w:t xml:space="preserve">the </w:t>
      </w:r>
      <w:r w:rsidR="001A58EF" w:rsidRPr="00855086">
        <w:rPr>
          <w:rFonts w:ascii="Calibri" w:hAnsi="Calibri" w:cs="Calibri"/>
          <w:lang w:val="en-GB"/>
        </w:rPr>
        <w:t>notification to the authors. Extended abstracts (2-</w:t>
      </w:r>
      <w:r w:rsidR="00CD3570" w:rsidRPr="00855086">
        <w:rPr>
          <w:rFonts w:ascii="Calibri" w:hAnsi="Calibri" w:cs="Calibri"/>
          <w:lang w:val="en-GB"/>
        </w:rPr>
        <w:t>5</w:t>
      </w:r>
      <w:r w:rsidR="001A58EF" w:rsidRPr="00855086">
        <w:rPr>
          <w:rFonts w:ascii="Calibri" w:hAnsi="Calibri" w:cs="Calibri"/>
          <w:lang w:val="en-GB"/>
        </w:rPr>
        <w:t xml:space="preserve"> pages A4 pages including references) are an alternative to full papers.</w:t>
      </w:r>
      <w:r w:rsidR="00E95268" w:rsidRPr="00855086">
        <w:rPr>
          <w:rFonts w:ascii="Calibri" w:hAnsi="Calibri" w:cs="Calibri"/>
          <w:lang w:val="en-GB"/>
        </w:rPr>
        <w:t xml:space="preserve"> </w:t>
      </w:r>
      <w:proofErr w:type="spellStart"/>
      <w:r w:rsidR="00D258CE" w:rsidRPr="00855086">
        <w:rPr>
          <w:rFonts w:ascii="Calibri" w:hAnsi="Calibri" w:cs="Calibri"/>
          <w:lang w:val="en-GB"/>
        </w:rPr>
        <w:t>ESReDA</w:t>
      </w:r>
      <w:proofErr w:type="spellEnd"/>
      <w:r w:rsidR="00D258CE" w:rsidRPr="00855086">
        <w:rPr>
          <w:rFonts w:ascii="Calibri" w:hAnsi="Calibri" w:cs="Calibri"/>
          <w:lang w:val="en-GB"/>
        </w:rPr>
        <w:t xml:space="preserve"> will publish both extended abstracts and full papers</w:t>
      </w:r>
      <w:r w:rsidR="001A58EF" w:rsidRPr="00855086">
        <w:rPr>
          <w:rFonts w:ascii="Calibri" w:hAnsi="Calibri" w:cs="Calibri"/>
          <w:lang w:val="en-GB"/>
        </w:rPr>
        <w:t xml:space="preserve"> in the online proceedings.</w:t>
      </w:r>
    </w:p>
    <w:p w14:paraId="341B6AC8" w14:textId="74C134BA" w:rsidR="00DE47A3" w:rsidRPr="00855086" w:rsidRDefault="004B151E" w:rsidP="00855086">
      <w:pPr>
        <w:spacing w:after="0" w:line="240" w:lineRule="auto"/>
        <w:jc w:val="both"/>
        <w:rPr>
          <w:rFonts w:ascii="Calibri" w:hAnsi="Calibri" w:cs="Calibri"/>
          <w:lang w:val="en-GB"/>
        </w:rPr>
      </w:pPr>
      <w:r w:rsidRPr="00855086">
        <w:rPr>
          <w:rFonts w:ascii="Calibri" w:hAnsi="Calibri" w:cs="Calibri"/>
          <w:lang w:val="en-GB"/>
        </w:rPr>
        <w:t xml:space="preserve">Authors wishing to present a paper are invited to submit an abstract online at </w:t>
      </w:r>
      <w:hyperlink r:id="rId8" w:history="1">
        <w:r w:rsidR="008C4FB3" w:rsidRPr="00BC50BA">
          <w:rPr>
            <w:rStyle w:val="Hipersaite"/>
          </w:rPr>
          <w:t>https://easychair.org/my/co</w:t>
        </w:r>
        <w:r w:rsidR="008C4FB3" w:rsidRPr="00BC50BA">
          <w:rPr>
            <w:rStyle w:val="Hipersaite"/>
          </w:rPr>
          <w:t>n</w:t>
        </w:r>
        <w:r w:rsidR="008C4FB3" w:rsidRPr="00BC50BA">
          <w:rPr>
            <w:rStyle w:val="Hipersaite"/>
          </w:rPr>
          <w:t>ference?conf=68thesredaseminar</w:t>
        </w:r>
      </w:hyperlink>
      <w:r w:rsidR="008C4FB3">
        <w:t xml:space="preserve"> </w:t>
      </w:r>
      <w:r w:rsidR="00AF724F" w:rsidRPr="00855086">
        <w:rPr>
          <w:rFonts w:ascii="Calibri" w:hAnsi="Calibri" w:cs="Calibri"/>
          <w:lang w:val="en-GB"/>
        </w:rPr>
        <w:t>a</w:t>
      </w:r>
      <w:r w:rsidRPr="00855086">
        <w:rPr>
          <w:rFonts w:ascii="Calibri" w:hAnsi="Calibri" w:cs="Calibri"/>
          <w:lang w:val="en-GB"/>
        </w:rPr>
        <w:t xml:space="preserve">nd send their submission in copy to </w:t>
      </w:r>
      <w:hyperlink r:id="rId9" w:history="1">
        <w:r w:rsidR="008C4FB3" w:rsidRPr="00BC50BA">
          <w:rPr>
            <w:rStyle w:val="Hipersaite"/>
          </w:rPr>
          <w:t>isma@isma.lv</w:t>
        </w:r>
      </w:hyperlink>
      <w:r w:rsidR="008C4FB3">
        <w:t xml:space="preserve"> and/or Laila.zemite@isma.lv</w:t>
      </w:r>
    </w:p>
    <w:p w14:paraId="68263C94" w14:textId="798A0624"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Guidance for authors and speakers about the format to be used for </w:t>
      </w:r>
      <w:proofErr w:type="spellStart"/>
      <w:r w:rsidRPr="00855086">
        <w:rPr>
          <w:rFonts w:ascii="Calibri" w:hAnsi="Calibri" w:cs="Calibri"/>
          <w:lang w:val="en-GB"/>
        </w:rPr>
        <w:t>ESReDA</w:t>
      </w:r>
      <w:proofErr w:type="spellEnd"/>
      <w:r w:rsidRPr="00855086">
        <w:rPr>
          <w:rFonts w:ascii="Calibri" w:hAnsi="Calibri" w:cs="Calibri"/>
          <w:lang w:val="en-GB"/>
        </w:rPr>
        <w:t xml:space="preserve"> camera-ready papers will be sent directly to authors</w:t>
      </w:r>
      <w:r w:rsidR="00C052EC" w:rsidRPr="00855086">
        <w:rPr>
          <w:rFonts w:ascii="Calibri" w:hAnsi="Calibri" w:cs="Calibri"/>
          <w:lang w:val="en-GB"/>
        </w:rPr>
        <w:t xml:space="preserve"> who expressed interest </w:t>
      </w:r>
      <w:r w:rsidR="00D258CE" w:rsidRPr="00855086">
        <w:rPr>
          <w:rFonts w:ascii="Calibri" w:hAnsi="Calibri" w:cs="Calibri"/>
          <w:lang w:val="en-GB"/>
        </w:rPr>
        <w:t>in writing</w:t>
      </w:r>
      <w:r w:rsidR="00C052EC" w:rsidRPr="00855086">
        <w:rPr>
          <w:rFonts w:ascii="Calibri" w:hAnsi="Calibri" w:cs="Calibri"/>
          <w:lang w:val="en-GB"/>
        </w:rPr>
        <w:t xml:space="preserve"> a contribution</w:t>
      </w:r>
      <w:r w:rsidRPr="00855086">
        <w:rPr>
          <w:rFonts w:ascii="Calibri" w:hAnsi="Calibri" w:cs="Calibri"/>
          <w:lang w:val="en-GB"/>
        </w:rPr>
        <w:t xml:space="preserve">. </w:t>
      </w:r>
    </w:p>
    <w:p w14:paraId="1DEEF327" w14:textId="3A0B33B4"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lastRenderedPageBreak/>
        <w:t xml:space="preserve">More information will be announced soon </w:t>
      </w:r>
      <w:r w:rsidR="00D258CE" w:rsidRPr="00855086">
        <w:rPr>
          <w:rFonts w:ascii="Calibri" w:hAnsi="Calibri" w:cs="Calibri"/>
          <w:lang w:val="en-GB"/>
        </w:rPr>
        <w:t>on</w:t>
      </w:r>
      <w:r w:rsidRPr="00855086">
        <w:rPr>
          <w:rFonts w:ascii="Calibri" w:hAnsi="Calibri" w:cs="Calibri"/>
          <w:lang w:val="en-GB"/>
        </w:rPr>
        <w:t xml:space="preserve"> </w:t>
      </w:r>
      <w:r w:rsidR="00D258CE" w:rsidRPr="00855086">
        <w:rPr>
          <w:rFonts w:ascii="Calibri" w:hAnsi="Calibri" w:cs="Calibri"/>
          <w:lang w:val="en-GB"/>
        </w:rPr>
        <w:t xml:space="preserve">the </w:t>
      </w:r>
      <w:r w:rsidRPr="00855086">
        <w:rPr>
          <w:rFonts w:ascii="Calibri" w:hAnsi="Calibri" w:cs="Calibri"/>
          <w:lang w:val="en-GB"/>
        </w:rPr>
        <w:t xml:space="preserve">ESREDA webpage: </w:t>
      </w:r>
      <w:hyperlink r:id="rId10">
        <w:r w:rsidRPr="00855086">
          <w:rPr>
            <w:rStyle w:val="Hipersaite"/>
            <w:rFonts w:ascii="Calibri" w:hAnsi="Calibri" w:cs="Calibri"/>
            <w:lang w:val="en-GB"/>
          </w:rPr>
          <w:t>http://www.esreda.org/</w:t>
        </w:r>
      </w:hyperlink>
    </w:p>
    <w:p w14:paraId="18EC8AB9" w14:textId="77777777" w:rsidR="00855086" w:rsidRDefault="00855086" w:rsidP="00855086">
      <w:pPr>
        <w:spacing w:after="0" w:line="240" w:lineRule="auto"/>
        <w:rPr>
          <w:rFonts w:ascii="Calibri" w:hAnsi="Calibri" w:cs="Calibri"/>
          <w:lang w:val="en-GB"/>
        </w:rPr>
      </w:pPr>
    </w:p>
    <w:p w14:paraId="6A03448A" w14:textId="5DB1C257" w:rsidR="00DE47A3" w:rsidRPr="00855086" w:rsidRDefault="004B151E"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Seminars Proceedings</w:t>
      </w:r>
    </w:p>
    <w:p w14:paraId="1A695B25" w14:textId="605867F6"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The final proceedings of the 6</w:t>
      </w:r>
      <w:r w:rsidR="00B454C9" w:rsidRPr="00855086">
        <w:rPr>
          <w:rFonts w:ascii="Calibri" w:hAnsi="Calibri" w:cs="Calibri"/>
          <w:lang w:val="en-GB"/>
        </w:rPr>
        <w:t>8</w:t>
      </w:r>
      <w:r w:rsidRPr="00855086">
        <w:rPr>
          <w:rFonts w:ascii="Calibri" w:hAnsi="Calibri" w:cs="Calibri"/>
          <w:vertAlign w:val="superscript"/>
          <w:lang w:val="en-GB"/>
        </w:rPr>
        <w:t>th</w:t>
      </w:r>
      <w:r w:rsidRPr="00855086">
        <w:rPr>
          <w:rFonts w:ascii="Calibri" w:hAnsi="Calibri" w:cs="Calibri"/>
          <w:lang w:val="en-GB"/>
        </w:rPr>
        <w:t xml:space="preserve"> Seminar will be edited in the form of </w:t>
      </w:r>
      <w:r w:rsidR="005A03CC">
        <w:rPr>
          <w:rFonts w:ascii="Calibri" w:hAnsi="Calibri" w:cs="Calibri"/>
          <w:lang w:val="en-GB"/>
        </w:rPr>
        <w:t xml:space="preserve">a </w:t>
      </w:r>
      <w:r w:rsidRPr="00855086">
        <w:rPr>
          <w:rFonts w:ascii="Calibri" w:hAnsi="Calibri" w:cs="Calibri"/>
          <w:lang w:val="en-GB"/>
        </w:rPr>
        <w:t>Technical Report and e-published with public access.</w:t>
      </w:r>
    </w:p>
    <w:p w14:paraId="075343D1" w14:textId="77777777" w:rsidR="00DE47A3" w:rsidRPr="00855086" w:rsidRDefault="004B151E"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Registration and Seminar Fee</w:t>
      </w:r>
    </w:p>
    <w:p w14:paraId="205D6D7D" w14:textId="299C5805" w:rsidR="00DE47A3" w:rsidRDefault="004B151E" w:rsidP="00855086">
      <w:pPr>
        <w:spacing w:after="0" w:line="240" w:lineRule="auto"/>
        <w:rPr>
          <w:rFonts w:ascii="Calibri" w:hAnsi="Calibri" w:cs="Calibri"/>
          <w:lang w:val="en-GB"/>
        </w:rPr>
      </w:pPr>
      <w:r w:rsidRPr="00855086">
        <w:rPr>
          <w:rFonts w:ascii="Calibri" w:hAnsi="Calibri" w:cs="Calibri"/>
          <w:lang w:val="en-GB"/>
        </w:rPr>
        <w:t xml:space="preserve">Registration will be accepted </w:t>
      </w:r>
      <w:r w:rsidRPr="00855086">
        <w:rPr>
          <w:rFonts w:ascii="Calibri" w:hAnsi="Calibri" w:cs="Calibri"/>
          <w:b/>
          <w:lang w:val="en-GB"/>
        </w:rPr>
        <w:t>until</w:t>
      </w:r>
      <w:r w:rsidR="00D258CE" w:rsidRPr="00855086">
        <w:rPr>
          <w:rFonts w:ascii="Calibri" w:hAnsi="Calibri" w:cs="Calibri"/>
          <w:b/>
          <w:lang w:val="en-GB"/>
        </w:rPr>
        <w:t xml:space="preserve"> 15</w:t>
      </w:r>
      <w:r w:rsidR="00D258CE" w:rsidRPr="00855086">
        <w:rPr>
          <w:rFonts w:ascii="Calibri" w:hAnsi="Calibri" w:cs="Calibri"/>
          <w:b/>
          <w:vertAlign w:val="superscript"/>
          <w:lang w:val="en-GB"/>
        </w:rPr>
        <w:t>th</w:t>
      </w:r>
      <w:r w:rsidR="00D258CE" w:rsidRPr="00855086">
        <w:rPr>
          <w:rFonts w:ascii="Calibri" w:hAnsi="Calibri" w:cs="Calibri"/>
          <w:b/>
          <w:lang w:val="en-GB"/>
        </w:rPr>
        <w:t xml:space="preserve"> April 2025</w:t>
      </w:r>
      <w:r w:rsidRPr="00855086">
        <w:rPr>
          <w:rFonts w:ascii="Calibri" w:hAnsi="Calibri" w:cs="Calibri"/>
          <w:lang w:val="en-GB"/>
        </w:rPr>
        <w:t xml:space="preserve">. A registration form and information package for the venue will be made available on the </w:t>
      </w:r>
      <w:proofErr w:type="spellStart"/>
      <w:r w:rsidRPr="00855086">
        <w:rPr>
          <w:rFonts w:ascii="Calibri" w:hAnsi="Calibri" w:cs="Calibri"/>
          <w:lang w:val="en-GB"/>
        </w:rPr>
        <w:t>ESReDA</w:t>
      </w:r>
      <w:proofErr w:type="spellEnd"/>
      <w:r w:rsidRPr="00855086">
        <w:rPr>
          <w:rFonts w:ascii="Calibri" w:hAnsi="Calibri" w:cs="Calibri"/>
          <w:lang w:val="en-GB"/>
        </w:rPr>
        <w:t xml:space="preserve"> website</w:t>
      </w:r>
      <w:r w:rsidR="008A55DF" w:rsidRPr="00855086">
        <w:rPr>
          <w:rFonts w:ascii="Calibri" w:hAnsi="Calibri" w:cs="Calibri"/>
          <w:lang w:val="en-GB"/>
        </w:rPr>
        <w:t xml:space="preserve"> (</w:t>
      </w:r>
      <w:hyperlink r:id="rId11">
        <w:r w:rsidR="008A55DF" w:rsidRPr="00855086">
          <w:rPr>
            <w:rStyle w:val="Hipersaite"/>
            <w:rFonts w:ascii="Calibri" w:hAnsi="Calibri" w:cs="Calibri"/>
            <w:lang w:val="en-GB"/>
          </w:rPr>
          <w:t>http://www.esreda.org/</w:t>
        </w:r>
      </w:hyperlink>
      <w:r w:rsidR="008A55DF" w:rsidRPr="00855086">
        <w:rPr>
          <w:rFonts w:ascii="Calibri" w:hAnsi="Calibri" w:cs="Calibri"/>
          <w:lang w:val="en-GB"/>
        </w:rPr>
        <w:t>)</w:t>
      </w:r>
      <w:r w:rsidRPr="00855086">
        <w:rPr>
          <w:rFonts w:ascii="Calibri" w:hAnsi="Calibri" w:cs="Calibri"/>
          <w:lang w:val="en-GB"/>
        </w:rPr>
        <w:t xml:space="preserve">. </w:t>
      </w:r>
    </w:p>
    <w:p w14:paraId="2D1AE82F" w14:textId="77777777" w:rsidR="00855086" w:rsidRPr="00855086" w:rsidRDefault="00855086" w:rsidP="00855086">
      <w:pPr>
        <w:spacing w:after="0" w:line="240" w:lineRule="auto"/>
        <w:rPr>
          <w:rFonts w:ascii="Calibri" w:hAnsi="Calibri" w:cs="Calibri"/>
          <w:lang w:val="en-GB"/>
        </w:rPr>
      </w:pPr>
    </w:p>
    <w:p w14:paraId="3B3E0F9B" w14:textId="46085A61"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The </w:t>
      </w:r>
      <w:r w:rsidR="00D258CE" w:rsidRPr="00855086">
        <w:rPr>
          <w:rFonts w:ascii="Calibri" w:hAnsi="Calibri" w:cs="Calibri"/>
          <w:lang w:val="en-GB"/>
        </w:rPr>
        <w:t>registration fees</w:t>
      </w:r>
      <w:r w:rsidRPr="00855086">
        <w:rPr>
          <w:rFonts w:ascii="Calibri" w:hAnsi="Calibri" w:cs="Calibri"/>
          <w:lang w:val="en-GB"/>
        </w:rPr>
        <w:t xml:space="preserve"> are </w:t>
      </w:r>
      <w:r w:rsidR="00210848" w:rsidRPr="00855086">
        <w:rPr>
          <w:rFonts w:ascii="Calibri" w:hAnsi="Calibri" w:cs="Calibri"/>
          <w:lang w:val="en-GB"/>
        </w:rPr>
        <w:t>€</w:t>
      </w:r>
      <w:r w:rsidRPr="00855086">
        <w:rPr>
          <w:rFonts w:ascii="Calibri" w:hAnsi="Calibri" w:cs="Calibri"/>
          <w:lang w:val="en-GB"/>
        </w:rPr>
        <w:t>300. Fees are to be paid by bank transfer</w:t>
      </w:r>
      <w:r w:rsidR="00F70C16" w:rsidRPr="00855086">
        <w:rPr>
          <w:rFonts w:ascii="Calibri" w:hAnsi="Calibri" w:cs="Calibri"/>
          <w:lang w:val="en-GB"/>
        </w:rPr>
        <w:t xml:space="preserve"> only</w:t>
      </w:r>
      <w:r w:rsidRPr="00855086">
        <w:rPr>
          <w:rFonts w:ascii="Calibri" w:hAnsi="Calibri" w:cs="Calibri"/>
          <w:lang w:val="en-GB"/>
        </w:rPr>
        <w:t xml:space="preserve"> to </w:t>
      </w:r>
      <w:r w:rsidR="00D258CE" w:rsidRPr="00855086">
        <w:rPr>
          <w:rFonts w:ascii="Calibri" w:hAnsi="Calibri" w:cs="Calibri"/>
          <w:lang w:val="en-GB"/>
        </w:rPr>
        <w:t xml:space="preserve">the </w:t>
      </w:r>
      <w:proofErr w:type="spellStart"/>
      <w:r w:rsidRPr="00855086">
        <w:rPr>
          <w:rFonts w:ascii="Calibri" w:hAnsi="Calibri" w:cs="Calibri"/>
          <w:lang w:val="en-GB"/>
        </w:rPr>
        <w:t>ESReDA</w:t>
      </w:r>
      <w:proofErr w:type="spellEnd"/>
      <w:r w:rsidRPr="00855086">
        <w:rPr>
          <w:rFonts w:ascii="Calibri" w:hAnsi="Calibri" w:cs="Calibri"/>
          <w:lang w:val="en-GB"/>
        </w:rPr>
        <w:t xml:space="preserve"> </w:t>
      </w:r>
      <w:r w:rsidR="00F70C16" w:rsidRPr="00855086">
        <w:rPr>
          <w:rFonts w:ascii="Calibri" w:hAnsi="Calibri" w:cs="Calibri"/>
          <w:lang w:val="en-GB"/>
        </w:rPr>
        <w:t>account:</w:t>
      </w:r>
    </w:p>
    <w:p w14:paraId="56E973D1" w14:textId="74CE4A5D" w:rsidR="00DE47A3" w:rsidRPr="00855086" w:rsidRDefault="00BF29CC" w:rsidP="00855086">
      <w:pPr>
        <w:spacing w:after="0" w:line="240" w:lineRule="auto"/>
        <w:rPr>
          <w:rFonts w:ascii="Calibri" w:hAnsi="Calibri" w:cs="Calibri"/>
          <w:lang w:val="en-GB"/>
        </w:rPr>
      </w:pPr>
      <w:r w:rsidRPr="00855086">
        <w:rPr>
          <w:rFonts w:ascii="Calibri" w:hAnsi="Calibri" w:cs="Calibri"/>
          <w:lang w:val="en-GB"/>
        </w:rPr>
        <w:t xml:space="preserve">Holder: </w:t>
      </w:r>
      <w:r w:rsidRPr="00855086">
        <w:rPr>
          <w:rFonts w:ascii="Calibri" w:hAnsi="Calibri" w:cs="Calibri"/>
          <w:lang w:val="en-GB"/>
        </w:rPr>
        <w:tab/>
      </w:r>
      <w:proofErr w:type="spellStart"/>
      <w:r w:rsidRPr="00855086">
        <w:rPr>
          <w:rFonts w:ascii="Calibri" w:hAnsi="Calibri" w:cs="Calibri"/>
          <w:lang w:val="en-GB"/>
        </w:rPr>
        <w:t>ESReDA</w:t>
      </w:r>
      <w:proofErr w:type="spellEnd"/>
    </w:p>
    <w:p w14:paraId="550CEFD7" w14:textId="77777777"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Bank: </w:t>
      </w:r>
      <w:r w:rsidRPr="00855086">
        <w:rPr>
          <w:rFonts w:ascii="Calibri" w:hAnsi="Calibri" w:cs="Calibri"/>
          <w:lang w:val="en-GB"/>
        </w:rPr>
        <w:tab/>
        <w:t xml:space="preserve">BNP Paribas Fortis Bank, Boulevard Jamar 1 D, 1060 </w:t>
      </w:r>
      <w:proofErr w:type="spellStart"/>
      <w:r w:rsidRPr="00855086">
        <w:rPr>
          <w:rFonts w:ascii="Calibri" w:hAnsi="Calibri" w:cs="Calibri"/>
          <w:lang w:val="en-GB"/>
        </w:rPr>
        <w:t>Bruxelles</w:t>
      </w:r>
      <w:proofErr w:type="spellEnd"/>
      <w:r w:rsidRPr="00855086">
        <w:rPr>
          <w:rFonts w:ascii="Calibri" w:hAnsi="Calibri" w:cs="Calibri"/>
          <w:lang w:val="en-GB"/>
        </w:rPr>
        <w:t>, Belgium</w:t>
      </w:r>
    </w:p>
    <w:p w14:paraId="6C59FFEB" w14:textId="77777777"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IBAN: </w:t>
      </w:r>
      <w:r w:rsidRPr="00855086">
        <w:rPr>
          <w:rFonts w:ascii="Calibri" w:hAnsi="Calibri" w:cs="Calibri"/>
          <w:lang w:val="en-GB"/>
        </w:rPr>
        <w:tab/>
        <w:t>BE69 0012 3728 1678</w:t>
      </w:r>
    </w:p>
    <w:p w14:paraId="53BBBB07" w14:textId="77777777"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BIC: </w:t>
      </w:r>
      <w:r w:rsidRPr="00855086">
        <w:rPr>
          <w:rFonts w:ascii="Calibri" w:hAnsi="Calibri" w:cs="Calibri"/>
          <w:lang w:val="en-GB"/>
        </w:rPr>
        <w:tab/>
        <w:t>GEBABEBB</w:t>
      </w:r>
    </w:p>
    <w:p w14:paraId="6402E1AB" w14:textId="276BC47A"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Subject:</w:t>
      </w:r>
      <w:r w:rsidRPr="00855086">
        <w:rPr>
          <w:rFonts w:ascii="Calibri" w:hAnsi="Calibri" w:cs="Calibri"/>
          <w:lang w:val="en-GB"/>
        </w:rPr>
        <w:tab/>
        <w:t xml:space="preserve"> 6</w:t>
      </w:r>
      <w:r w:rsidR="00B454C9" w:rsidRPr="00855086">
        <w:rPr>
          <w:rFonts w:ascii="Calibri" w:hAnsi="Calibri" w:cs="Calibri"/>
          <w:lang w:val="en-GB"/>
        </w:rPr>
        <w:t>8</w:t>
      </w:r>
      <w:r w:rsidRPr="00855086">
        <w:rPr>
          <w:rFonts w:ascii="Calibri" w:hAnsi="Calibri" w:cs="Calibri"/>
          <w:lang w:val="en-GB"/>
        </w:rPr>
        <w:t xml:space="preserve">th </w:t>
      </w:r>
      <w:proofErr w:type="spellStart"/>
      <w:r w:rsidRPr="00855086">
        <w:rPr>
          <w:rFonts w:ascii="Calibri" w:hAnsi="Calibri" w:cs="Calibri"/>
          <w:lang w:val="en-GB"/>
        </w:rPr>
        <w:t>ESReDA</w:t>
      </w:r>
      <w:proofErr w:type="spellEnd"/>
      <w:r w:rsidRPr="00855086">
        <w:rPr>
          <w:rFonts w:ascii="Calibri" w:hAnsi="Calibri" w:cs="Calibri"/>
          <w:lang w:val="en-GB"/>
        </w:rPr>
        <w:t xml:space="preserve"> Seminar</w:t>
      </w:r>
      <w:r w:rsidR="003067D0" w:rsidRPr="00855086">
        <w:rPr>
          <w:rFonts w:ascii="Calibri" w:hAnsi="Calibri" w:cs="Calibri"/>
          <w:lang w:val="en-GB"/>
        </w:rPr>
        <w:t xml:space="preserve"> – Registration fees</w:t>
      </w:r>
    </w:p>
    <w:p w14:paraId="1BAC83F0" w14:textId="77777777" w:rsidR="00081A68" w:rsidRPr="00855086" w:rsidRDefault="00081A68" w:rsidP="00855086">
      <w:pPr>
        <w:spacing w:after="0" w:line="240" w:lineRule="auto"/>
        <w:rPr>
          <w:rFonts w:ascii="Calibri" w:hAnsi="Calibri" w:cs="Calibri"/>
          <w:lang w:val="en-GB"/>
        </w:rPr>
      </w:pPr>
    </w:p>
    <w:p w14:paraId="5D984D10" w14:textId="704ED775" w:rsidR="00DE47A3" w:rsidRPr="00855086" w:rsidRDefault="004B151E" w:rsidP="00855086">
      <w:pPr>
        <w:spacing w:after="0" w:line="240" w:lineRule="auto"/>
        <w:rPr>
          <w:rFonts w:ascii="Calibri" w:hAnsi="Calibri" w:cs="Calibri"/>
          <w:lang w:val="en-GB"/>
        </w:rPr>
      </w:pPr>
      <w:r w:rsidRPr="00855086">
        <w:rPr>
          <w:rFonts w:ascii="Calibri" w:hAnsi="Calibri" w:cs="Calibri"/>
          <w:lang w:val="en-GB"/>
        </w:rPr>
        <w:t xml:space="preserve">Fee waiver: </w:t>
      </w:r>
    </w:p>
    <w:p w14:paraId="36D146E4" w14:textId="77777777" w:rsidR="00DE47A3" w:rsidRPr="00855086" w:rsidRDefault="004B151E" w:rsidP="00855086">
      <w:pPr>
        <w:numPr>
          <w:ilvl w:val="0"/>
          <w:numId w:val="3"/>
        </w:numPr>
        <w:suppressAutoHyphens w:val="0"/>
        <w:spacing w:after="0" w:line="240" w:lineRule="auto"/>
        <w:rPr>
          <w:rFonts w:ascii="Calibri" w:hAnsi="Calibri" w:cs="Calibri"/>
          <w:lang w:val="en-GB"/>
        </w:rPr>
      </w:pPr>
      <w:r w:rsidRPr="00855086">
        <w:rPr>
          <w:rFonts w:ascii="Calibri" w:hAnsi="Calibri" w:cs="Calibri"/>
          <w:color w:val="000000"/>
          <w:lang w:val="en-GB"/>
        </w:rPr>
        <w:t xml:space="preserve">Fees will be waived for one speaker per accepted paper. </w:t>
      </w:r>
    </w:p>
    <w:p w14:paraId="159957C5" w14:textId="7DDB2FBA" w:rsidR="00DE47A3" w:rsidRPr="00855086" w:rsidRDefault="004B151E" w:rsidP="00855086">
      <w:pPr>
        <w:numPr>
          <w:ilvl w:val="0"/>
          <w:numId w:val="3"/>
        </w:numPr>
        <w:suppressAutoHyphens w:val="0"/>
        <w:spacing w:after="0" w:line="240" w:lineRule="auto"/>
        <w:rPr>
          <w:rFonts w:ascii="Calibri" w:hAnsi="Calibri" w:cs="Calibri"/>
          <w:lang w:val="en-GB"/>
        </w:rPr>
      </w:pPr>
      <w:r w:rsidRPr="00855086">
        <w:rPr>
          <w:rFonts w:ascii="Calibri" w:hAnsi="Calibri" w:cs="Calibri"/>
          <w:color w:val="000000"/>
          <w:lang w:val="en-GB"/>
        </w:rPr>
        <w:t xml:space="preserve">The participation fee for </w:t>
      </w:r>
      <w:proofErr w:type="spellStart"/>
      <w:r w:rsidRPr="00855086">
        <w:rPr>
          <w:rFonts w:ascii="Calibri" w:hAnsi="Calibri" w:cs="Calibri"/>
          <w:color w:val="000000"/>
          <w:lang w:val="en-GB"/>
        </w:rPr>
        <w:t>ESReDA</w:t>
      </w:r>
      <w:proofErr w:type="spellEnd"/>
      <w:r w:rsidRPr="00855086">
        <w:rPr>
          <w:rFonts w:ascii="Calibri" w:hAnsi="Calibri" w:cs="Calibri"/>
          <w:color w:val="000000"/>
          <w:lang w:val="en-GB"/>
        </w:rPr>
        <w:t xml:space="preserve"> members </w:t>
      </w:r>
      <w:r w:rsidR="00803BB7" w:rsidRPr="00855086">
        <w:rPr>
          <w:rFonts w:ascii="Calibri" w:hAnsi="Calibri" w:cs="Calibri"/>
          <w:color w:val="000000"/>
          <w:lang w:val="en-GB"/>
        </w:rPr>
        <w:t>is taken care of by the Seminar (up to</w:t>
      </w:r>
      <w:r w:rsidRPr="00855086">
        <w:rPr>
          <w:rFonts w:ascii="Calibri" w:hAnsi="Calibri" w:cs="Calibri"/>
          <w:color w:val="000000"/>
          <w:lang w:val="en-GB"/>
        </w:rPr>
        <w:t xml:space="preserve"> 3 participants</w:t>
      </w:r>
      <w:r w:rsidR="003067D0" w:rsidRPr="00855086">
        <w:rPr>
          <w:rFonts w:ascii="Calibri" w:hAnsi="Calibri" w:cs="Calibri"/>
          <w:color w:val="000000"/>
          <w:lang w:val="en-GB"/>
        </w:rPr>
        <w:t xml:space="preserve"> per </w:t>
      </w:r>
      <w:proofErr w:type="spellStart"/>
      <w:r w:rsidR="003067D0" w:rsidRPr="00855086">
        <w:rPr>
          <w:rFonts w:ascii="Calibri" w:hAnsi="Calibri" w:cs="Calibri"/>
          <w:color w:val="000000"/>
          <w:lang w:val="en-GB"/>
        </w:rPr>
        <w:t>ESReDA</w:t>
      </w:r>
      <w:proofErr w:type="spellEnd"/>
      <w:r w:rsidR="003067D0" w:rsidRPr="00855086">
        <w:rPr>
          <w:rFonts w:ascii="Calibri" w:hAnsi="Calibri" w:cs="Calibri"/>
          <w:color w:val="000000"/>
          <w:lang w:val="en-GB"/>
        </w:rPr>
        <w:t xml:space="preserve"> member</w:t>
      </w:r>
      <w:r w:rsidRPr="00855086">
        <w:rPr>
          <w:rFonts w:ascii="Calibri" w:hAnsi="Calibri" w:cs="Calibri"/>
          <w:color w:val="000000"/>
          <w:lang w:val="en-GB"/>
        </w:rPr>
        <w:t xml:space="preserve">). </w:t>
      </w:r>
    </w:p>
    <w:p w14:paraId="4176A38A" w14:textId="77777777" w:rsidR="00855086" w:rsidRPr="00855086" w:rsidRDefault="00855086" w:rsidP="00855086">
      <w:pPr>
        <w:suppressAutoHyphens w:val="0"/>
        <w:spacing w:after="0" w:line="240" w:lineRule="auto"/>
        <w:ind w:left="720"/>
        <w:rPr>
          <w:rFonts w:ascii="Calibri" w:hAnsi="Calibri" w:cs="Calibri"/>
          <w:lang w:val="en-GB"/>
        </w:rPr>
      </w:pPr>
    </w:p>
    <w:p w14:paraId="6A3BB07A" w14:textId="3FCF1285" w:rsidR="00144165" w:rsidRDefault="00DF0063" w:rsidP="00855086">
      <w:pPr>
        <w:spacing w:after="0" w:line="240" w:lineRule="auto"/>
        <w:rPr>
          <w:rFonts w:ascii="Calibri" w:hAnsi="Calibri" w:cs="Calibri"/>
          <w:lang w:val="en-GB"/>
        </w:rPr>
      </w:pPr>
      <w:r w:rsidRPr="00DF0063">
        <w:rPr>
          <w:rFonts w:ascii="Calibri" w:hAnsi="Calibri" w:cs="Calibri"/>
          <w:lang w:val="en-GB"/>
        </w:rPr>
        <w:t xml:space="preserve">For </w:t>
      </w:r>
      <w:r w:rsidR="00F54303">
        <w:rPr>
          <w:rFonts w:ascii="Calibri" w:hAnsi="Calibri" w:cs="Calibri"/>
          <w:lang w:val="en-GB"/>
        </w:rPr>
        <w:t>follow-up</w:t>
      </w:r>
      <w:r w:rsidRPr="00DF0063">
        <w:rPr>
          <w:rFonts w:ascii="Calibri" w:hAnsi="Calibri" w:cs="Calibri"/>
          <w:lang w:val="en-GB"/>
        </w:rPr>
        <w:t xml:space="preserve"> and more details</w:t>
      </w:r>
      <w:r w:rsidR="00F54303">
        <w:rPr>
          <w:rFonts w:ascii="Calibri" w:hAnsi="Calibri" w:cs="Calibri"/>
          <w:lang w:val="en-GB"/>
        </w:rPr>
        <w:t>,</w:t>
      </w:r>
      <w:r w:rsidRPr="00DF0063">
        <w:rPr>
          <w:rFonts w:ascii="Calibri" w:hAnsi="Calibri" w:cs="Calibri"/>
          <w:lang w:val="en-GB"/>
        </w:rPr>
        <w:t xml:space="preserve"> you may contact Prof. (Laila.Zemite@</w:t>
      </w:r>
      <w:r w:rsidR="00FF169F">
        <w:rPr>
          <w:rFonts w:ascii="Calibri" w:hAnsi="Calibri" w:cs="Calibri"/>
          <w:lang w:val="en-GB"/>
        </w:rPr>
        <w:t>isma</w:t>
      </w:r>
      <w:r w:rsidRPr="00DF0063">
        <w:rPr>
          <w:rFonts w:ascii="Calibri" w:hAnsi="Calibri" w:cs="Calibri"/>
          <w:lang w:val="en-GB"/>
        </w:rPr>
        <w:t>.lv) with Antonio Guillén (ajguillen@us.es) in Cc</w:t>
      </w:r>
    </w:p>
    <w:p w14:paraId="17A08BE6" w14:textId="77777777" w:rsidR="00DF0063" w:rsidRPr="00855086" w:rsidRDefault="00DF0063" w:rsidP="00855086">
      <w:pPr>
        <w:spacing w:after="0" w:line="240" w:lineRule="auto"/>
        <w:rPr>
          <w:rFonts w:ascii="Calibri" w:hAnsi="Calibri" w:cs="Calibri"/>
          <w:lang w:val="en-GB"/>
        </w:rPr>
      </w:pPr>
    </w:p>
    <w:p w14:paraId="2E416414" w14:textId="766FCAA5" w:rsidR="00803BB7" w:rsidRPr="00855086" w:rsidRDefault="00803BB7" w:rsidP="00855086">
      <w:pPr>
        <w:spacing w:after="0" w:line="240" w:lineRule="auto"/>
        <w:jc w:val="both"/>
        <w:rPr>
          <w:rFonts w:ascii="Calibri" w:hAnsi="Calibri" w:cs="Calibri"/>
          <w:b/>
          <w:bCs/>
          <w:sz w:val="24"/>
          <w:szCs w:val="24"/>
          <w:lang w:val="en-GB"/>
        </w:rPr>
      </w:pPr>
      <w:r w:rsidRPr="00855086">
        <w:rPr>
          <w:rFonts w:ascii="Calibri" w:hAnsi="Calibri" w:cs="Calibri"/>
          <w:b/>
          <w:bCs/>
          <w:sz w:val="24"/>
          <w:szCs w:val="24"/>
          <w:lang w:val="en-GB"/>
        </w:rPr>
        <w:t>Location: Riga, Latvia</w:t>
      </w:r>
    </w:p>
    <w:p w14:paraId="4BFD2D04" w14:textId="5557D38E" w:rsidR="00803BB7" w:rsidRPr="00803BB7" w:rsidRDefault="00803BB7" w:rsidP="00855086">
      <w:pPr>
        <w:spacing w:after="0" w:line="240" w:lineRule="auto"/>
        <w:jc w:val="both"/>
        <w:rPr>
          <w:rFonts w:ascii="Calibri" w:hAnsi="Calibri" w:cs="Calibri"/>
          <w:lang w:val="en-GB"/>
        </w:rPr>
      </w:pPr>
      <w:r w:rsidRPr="00855086">
        <w:rPr>
          <w:rFonts w:ascii="Calibri" w:hAnsi="Calibri" w:cs="Calibri"/>
          <w:noProof/>
          <w:lang w:val="en-GB"/>
        </w:rPr>
        <w:drawing>
          <wp:anchor distT="0" distB="0" distL="114300" distR="114300" simplePos="0" relativeHeight="251659264" behindDoc="0" locked="0" layoutInCell="1" allowOverlap="1" wp14:anchorId="4BFE6343" wp14:editId="6231C6AE">
            <wp:simplePos x="0" y="0"/>
            <wp:positionH relativeFrom="margin">
              <wp:posOffset>2771775</wp:posOffset>
            </wp:positionH>
            <wp:positionV relativeFrom="paragraph">
              <wp:posOffset>9525</wp:posOffset>
            </wp:positionV>
            <wp:extent cx="3248025" cy="2433955"/>
            <wp:effectExtent l="0" t="0" r="9525" b="4445"/>
            <wp:wrapSquare wrapText="bothSides"/>
            <wp:docPr id="1303734749" name="Picture 1" descr="THE 15 BEST Things to Do in Riga in 2024: The Complete GuideTrave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5 BEST Things to Do in Riga in 2024: The Complete GuideTravell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BB7">
        <w:rPr>
          <w:rFonts w:ascii="Calibri" w:hAnsi="Calibri" w:cs="Calibri"/>
          <w:lang w:val="en-GB"/>
        </w:rPr>
        <w:t>The 68</w:t>
      </w:r>
      <w:r w:rsidR="00855086" w:rsidRPr="00855086">
        <w:rPr>
          <w:rFonts w:ascii="Calibri" w:hAnsi="Calibri" w:cs="Calibri"/>
          <w:vertAlign w:val="superscript"/>
          <w:lang w:val="en-GB"/>
        </w:rPr>
        <w:t>th</w:t>
      </w:r>
      <w:r w:rsidRPr="00803BB7">
        <w:rPr>
          <w:rFonts w:ascii="Calibri" w:hAnsi="Calibri" w:cs="Calibri"/>
          <w:lang w:val="en-GB"/>
        </w:rPr>
        <w:t xml:space="preserve"> </w:t>
      </w:r>
      <w:proofErr w:type="spellStart"/>
      <w:r w:rsidRPr="00803BB7">
        <w:rPr>
          <w:rFonts w:ascii="Calibri" w:hAnsi="Calibri" w:cs="Calibri"/>
          <w:lang w:val="en-GB"/>
        </w:rPr>
        <w:t>ESReDA</w:t>
      </w:r>
      <w:proofErr w:type="spellEnd"/>
      <w:r w:rsidRPr="00803BB7">
        <w:rPr>
          <w:rFonts w:ascii="Calibri" w:hAnsi="Calibri" w:cs="Calibri"/>
          <w:lang w:val="en-GB"/>
        </w:rPr>
        <w:t xml:space="preserve"> Seminar will take place in Riga, the capital of Latvia and a key cultural, scientific, and economic hub of the Baltic region. Founded in 1201, Riga is a UNESCO World Heritage Site known for its well-preserved medieval Old Town and one of the world’s richest collections of Art Nouveau architecture.</w:t>
      </w:r>
      <w:r w:rsidRPr="00855086">
        <w:rPr>
          <w:rFonts w:ascii="Calibri" w:hAnsi="Calibri" w:cs="Calibri"/>
          <w:lang w:val="en-GB"/>
        </w:rPr>
        <w:t xml:space="preserve"> </w:t>
      </w:r>
      <w:r w:rsidRPr="00803BB7">
        <w:rPr>
          <w:rFonts w:ascii="Calibri" w:hAnsi="Calibri" w:cs="Calibri"/>
          <w:lang w:val="en-GB"/>
        </w:rPr>
        <w:t xml:space="preserve">Today, Riga combines historical charm with a dynamic and modern atmosphere. As Latvia’s largest city, it hosts major academic institutions, thriving technology and innovation sectors, and an active international community. Riga is easily accessible, with direct flight connections to major European cities and a compact, walkable city </w:t>
      </w:r>
      <w:r w:rsidR="00855086" w:rsidRPr="00855086">
        <w:rPr>
          <w:rFonts w:ascii="Calibri" w:hAnsi="Calibri" w:cs="Calibri"/>
          <w:lang w:val="en-GB"/>
        </w:rPr>
        <w:t>centre</w:t>
      </w:r>
      <w:r w:rsidRPr="00803BB7">
        <w:rPr>
          <w:rFonts w:ascii="Calibri" w:hAnsi="Calibri" w:cs="Calibri"/>
          <w:lang w:val="en-GB"/>
        </w:rPr>
        <w:t>.</w:t>
      </w:r>
      <w:r w:rsidRPr="00855086">
        <w:rPr>
          <w:rFonts w:ascii="Calibri" w:hAnsi="Calibri" w:cs="Calibri"/>
          <w:lang w:val="en-GB"/>
        </w:rPr>
        <w:t xml:space="preserve"> </w:t>
      </w:r>
      <w:r w:rsidRPr="00803BB7">
        <w:rPr>
          <w:rFonts w:ascii="Calibri" w:hAnsi="Calibri" w:cs="Calibri"/>
          <w:lang w:val="en-GB"/>
        </w:rPr>
        <w:t xml:space="preserve">Participants will have the opportunity not only to engage in scientific dialogue but also to explore the city's unique heritage and vibrant cultural life. A guided excursion will be </w:t>
      </w:r>
      <w:r w:rsidRPr="00803BB7">
        <w:rPr>
          <w:rFonts w:ascii="Calibri" w:hAnsi="Calibri" w:cs="Calibri"/>
          <w:b/>
          <w:bCs/>
          <w:lang w:val="en-GB"/>
        </w:rPr>
        <w:t xml:space="preserve">offered on the afternoon of 15 May 2026 for those wishing </w:t>
      </w:r>
      <w:r w:rsidRPr="00855086">
        <w:rPr>
          <w:rFonts w:ascii="Calibri" w:hAnsi="Calibri" w:cs="Calibri"/>
          <w:b/>
          <w:bCs/>
          <w:lang w:val="en-GB"/>
        </w:rPr>
        <w:t>to discover Riga and its surroundings further</w:t>
      </w:r>
      <w:r w:rsidRPr="00803BB7">
        <w:rPr>
          <w:rFonts w:ascii="Calibri" w:hAnsi="Calibri" w:cs="Calibri"/>
          <w:lang w:val="en-GB"/>
        </w:rPr>
        <w:t>.</w:t>
      </w:r>
    </w:p>
    <w:p w14:paraId="0A27C6F5" w14:textId="07CDC5B6" w:rsidR="00AB3D7E" w:rsidRPr="00855086" w:rsidRDefault="00174DE9" w:rsidP="00855086">
      <w:pPr>
        <w:spacing w:after="0" w:line="240" w:lineRule="auto"/>
        <w:jc w:val="both"/>
        <w:rPr>
          <w:rFonts w:ascii="Calibri" w:hAnsi="Calibri" w:cs="Calibri"/>
          <w:b/>
          <w:bCs/>
          <w:sz w:val="24"/>
          <w:szCs w:val="24"/>
          <w:lang w:val="en-GB"/>
        </w:rPr>
      </w:pPr>
      <w:r>
        <w:rPr>
          <w:rFonts w:ascii="Calibri" w:hAnsi="Calibri" w:cs="Calibri"/>
          <w:b/>
          <w:bCs/>
          <w:sz w:val="24"/>
          <w:szCs w:val="24"/>
          <w:lang w:val="en-GB"/>
        </w:rPr>
        <w:t>Riga Nordic University (RNU)</w:t>
      </w:r>
    </w:p>
    <w:p w14:paraId="6E46407A" w14:textId="3A9943ED" w:rsidR="00AB3D7E" w:rsidRDefault="00AB3D7E" w:rsidP="00855086">
      <w:pPr>
        <w:spacing w:after="0" w:line="240" w:lineRule="auto"/>
        <w:jc w:val="both"/>
        <w:rPr>
          <w:rFonts w:ascii="Calibri" w:hAnsi="Calibri" w:cs="Calibri"/>
          <w:lang w:val="en-GB"/>
        </w:rPr>
      </w:pPr>
      <w:r w:rsidRPr="00855086">
        <w:rPr>
          <w:rFonts w:ascii="Calibri" w:hAnsi="Calibri" w:cs="Calibri"/>
          <w:lang w:val="en-GB"/>
        </w:rPr>
        <w:t xml:space="preserve">At </w:t>
      </w:r>
      <w:r w:rsidR="00174DE9" w:rsidRPr="00174DE9">
        <w:rPr>
          <w:rFonts w:ascii="Calibri" w:hAnsi="Calibri" w:cs="Calibri"/>
          <w:lang w:val="en-GB"/>
        </w:rPr>
        <w:t>Riga Nordic University (RNU)</w:t>
      </w:r>
      <w:r w:rsidR="005A03CC">
        <w:rPr>
          <w:rFonts w:ascii="Calibri" w:hAnsi="Calibri" w:cs="Calibri"/>
          <w:lang w:val="en-GB"/>
        </w:rPr>
        <w:t>,</w:t>
      </w:r>
      <w:r w:rsidR="00174DE9">
        <w:rPr>
          <w:rFonts w:ascii="Calibri" w:hAnsi="Calibri" w:cs="Calibri"/>
          <w:lang w:val="en-GB"/>
        </w:rPr>
        <w:t xml:space="preserve"> </w:t>
      </w:r>
      <w:r w:rsidRPr="00855086">
        <w:rPr>
          <w:rFonts w:ascii="Calibri" w:hAnsi="Calibri" w:cs="Calibri"/>
          <w:lang w:val="en-GB"/>
        </w:rPr>
        <w:t xml:space="preserve">we are committed to shaping the future of education by combining academic excellence with innovation. As a modern university, we offer a dynamic learning environment where students are exposed to cutting-edge research, industry-focused programmes, and a diverse global </w:t>
      </w:r>
      <w:r w:rsidRPr="00855086">
        <w:rPr>
          <w:rFonts w:ascii="Calibri" w:hAnsi="Calibri" w:cs="Calibri"/>
          <w:lang w:val="en-GB"/>
        </w:rPr>
        <w:lastRenderedPageBreak/>
        <w:t>community.</w:t>
      </w:r>
      <w:r w:rsidR="00803BB7" w:rsidRPr="00855086">
        <w:rPr>
          <w:rFonts w:ascii="Calibri" w:hAnsi="Calibri" w:cs="Calibri"/>
          <w:lang w:val="en-GB"/>
        </w:rPr>
        <w:t xml:space="preserve"> </w:t>
      </w:r>
      <w:r w:rsidRPr="00855086">
        <w:rPr>
          <w:rFonts w:ascii="Calibri" w:hAnsi="Calibri" w:cs="Calibri"/>
          <w:lang w:val="en-GB"/>
        </w:rPr>
        <w:t xml:space="preserve">Established in 1994, </w:t>
      </w:r>
      <w:r w:rsidR="00174DE9">
        <w:rPr>
          <w:rFonts w:ascii="Calibri" w:hAnsi="Calibri" w:cs="Calibri"/>
          <w:lang w:val="en-GB"/>
        </w:rPr>
        <w:t>RNU</w:t>
      </w:r>
      <w:r w:rsidRPr="00855086">
        <w:rPr>
          <w:rFonts w:ascii="Calibri" w:hAnsi="Calibri" w:cs="Calibri"/>
          <w:lang w:val="en-GB"/>
        </w:rPr>
        <w:t xml:space="preserve"> is a dynamically growing university headquartered in Riga, Latvia, with additional branches in Daugavpils, Latvia, and Fergana, Uzbekistan.</w:t>
      </w:r>
      <w:r w:rsidR="00803BB7" w:rsidRPr="00855086">
        <w:rPr>
          <w:rFonts w:ascii="Calibri" w:hAnsi="Calibri" w:cs="Calibri"/>
          <w:lang w:val="en-GB"/>
        </w:rPr>
        <w:t xml:space="preserve"> </w:t>
      </w:r>
      <w:r w:rsidR="00174DE9">
        <w:rPr>
          <w:rFonts w:ascii="Calibri" w:hAnsi="Calibri" w:cs="Calibri"/>
          <w:lang w:val="en-GB"/>
        </w:rPr>
        <w:t>RNU</w:t>
      </w:r>
      <w:r w:rsidRPr="00855086">
        <w:rPr>
          <w:rFonts w:ascii="Calibri" w:hAnsi="Calibri" w:cs="Calibri"/>
          <w:lang w:val="en-GB"/>
        </w:rPr>
        <w:t xml:space="preserve"> is a modern higher education institution that offers a continuous and competitive range of educational programmes, from pre-school to secondary school, including the International Baccalaureate programme at Secondary School "</w:t>
      </w:r>
      <w:proofErr w:type="spellStart"/>
      <w:r w:rsidRPr="00855086">
        <w:rPr>
          <w:rFonts w:ascii="Calibri" w:hAnsi="Calibri" w:cs="Calibri"/>
          <w:lang w:val="en-GB"/>
        </w:rPr>
        <w:t>Premjers</w:t>
      </w:r>
      <w:proofErr w:type="spellEnd"/>
      <w:r w:rsidRPr="00855086">
        <w:rPr>
          <w:rFonts w:ascii="Calibri" w:hAnsi="Calibri" w:cs="Calibri"/>
          <w:lang w:val="en-GB"/>
        </w:rPr>
        <w:t>", as well as doctoral study programmes.</w:t>
      </w:r>
      <w:r w:rsidR="00803BB7" w:rsidRPr="00855086">
        <w:rPr>
          <w:rFonts w:ascii="Calibri" w:hAnsi="Calibri" w:cs="Calibri"/>
          <w:lang w:val="en-GB"/>
        </w:rPr>
        <w:t xml:space="preserve"> </w:t>
      </w:r>
      <w:r w:rsidRPr="00855086">
        <w:rPr>
          <w:rFonts w:ascii="Calibri" w:hAnsi="Calibri" w:cs="Calibri"/>
          <w:lang w:val="en-GB"/>
        </w:rPr>
        <w:t xml:space="preserve">To ensure that graduates acquire the best knowledge and practical skills for careers in high-demand fields, </w:t>
      </w:r>
      <w:r w:rsidR="00174DE9">
        <w:rPr>
          <w:rFonts w:ascii="Calibri" w:hAnsi="Calibri" w:cs="Calibri"/>
          <w:lang w:val="en-GB"/>
        </w:rPr>
        <w:t>RNU</w:t>
      </w:r>
      <w:r w:rsidRPr="00855086">
        <w:rPr>
          <w:rFonts w:ascii="Calibri" w:hAnsi="Calibri" w:cs="Calibri"/>
          <w:lang w:val="en-GB"/>
        </w:rPr>
        <w:t xml:space="preserve"> continuously modernises its study solutions. As a result, </w:t>
      </w:r>
      <w:r w:rsidR="00174DE9">
        <w:rPr>
          <w:rFonts w:ascii="Calibri" w:hAnsi="Calibri" w:cs="Calibri"/>
          <w:lang w:val="en-GB"/>
        </w:rPr>
        <w:t>RNU</w:t>
      </w:r>
      <w:r w:rsidRPr="00855086">
        <w:rPr>
          <w:rFonts w:ascii="Calibri" w:hAnsi="Calibri" w:cs="Calibri"/>
          <w:lang w:val="en-GB"/>
        </w:rPr>
        <w:t xml:space="preserve"> graduates are highly sought after by employers, with many securing leading positions in public and private sector institutions, as well as becoming successful entrepreneurs.</w:t>
      </w:r>
    </w:p>
    <w:p w14:paraId="0A777121" w14:textId="77777777" w:rsidR="00855086" w:rsidRPr="00855086" w:rsidRDefault="00855086" w:rsidP="00855086">
      <w:pPr>
        <w:spacing w:after="0" w:line="240" w:lineRule="auto"/>
        <w:jc w:val="both"/>
        <w:rPr>
          <w:rFonts w:ascii="Calibri" w:hAnsi="Calibri" w:cs="Calibri"/>
          <w:lang w:val="en-GB"/>
        </w:rPr>
      </w:pPr>
    </w:p>
    <w:p w14:paraId="29EA66DD" w14:textId="77777777" w:rsidR="007001B0" w:rsidRPr="007001B0" w:rsidRDefault="007001B0" w:rsidP="00855086">
      <w:pPr>
        <w:spacing w:after="0" w:line="240" w:lineRule="auto"/>
        <w:jc w:val="both"/>
        <w:rPr>
          <w:rFonts w:ascii="Calibri" w:hAnsi="Calibri" w:cs="Calibri"/>
          <w:b/>
          <w:bCs/>
          <w:sz w:val="24"/>
          <w:szCs w:val="24"/>
          <w:lang w:val="en-GB"/>
        </w:rPr>
      </w:pPr>
      <w:r w:rsidRPr="007001B0">
        <w:rPr>
          <w:rFonts w:ascii="Calibri" w:hAnsi="Calibri" w:cs="Calibri"/>
          <w:b/>
          <w:bCs/>
          <w:sz w:val="24"/>
          <w:szCs w:val="24"/>
          <w:lang w:val="en-GB"/>
        </w:rPr>
        <w:t>Getting to Latvia – Arriving in Riga</w:t>
      </w:r>
    </w:p>
    <w:p w14:paraId="01A117D0" w14:textId="6AAE92FD" w:rsidR="007001B0" w:rsidRPr="00855086" w:rsidRDefault="007001B0" w:rsidP="00855086">
      <w:pPr>
        <w:spacing w:after="0" w:line="240" w:lineRule="auto"/>
        <w:jc w:val="both"/>
        <w:rPr>
          <w:rFonts w:ascii="Calibri" w:hAnsi="Calibri" w:cs="Calibri"/>
          <w:lang w:val="en-GB"/>
        </w:rPr>
      </w:pPr>
      <w:r w:rsidRPr="007001B0">
        <w:rPr>
          <w:rFonts w:ascii="Calibri" w:hAnsi="Calibri" w:cs="Calibri"/>
          <w:lang w:val="en-GB"/>
        </w:rPr>
        <w:t xml:space="preserve">Latvia </w:t>
      </w:r>
      <w:r w:rsidR="00855086" w:rsidRPr="007001B0">
        <w:rPr>
          <w:rFonts w:ascii="Calibri" w:hAnsi="Calibri" w:cs="Calibri"/>
          <w:lang w:val="en-GB"/>
        </w:rPr>
        <w:t>is in</w:t>
      </w:r>
      <w:r w:rsidRPr="007001B0">
        <w:rPr>
          <w:rFonts w:ascii="Calibri" w:hAnsi="Calibri" w:cs="Calibri"/>
          <w:lang w:val="en-GB"/>
        </w:rPr>
        <w:t xml:space="preserve"> Northern Europe, on the eastern shore of the Baltic Sea, and is a member of the European Union and the Schengen Area.</w:t>
      </w:r>
    </w:p>
    <w:p w14:paraId="2078EBAD" w14:textId="1BED8201" w:rsidR="007001B0" w:rsidRPr="007001B0" w:rsidRDefault="007001B0" w:rsidP="00855086">
      <w:pPr>
        <w:spacing w:after="0" w:line="240" w:lineRule="auto"/>
        <w:jc w:val="both"/>
        <w:rPr>
          <w:rFonts w:ascii="Calibri" w:hAnsi="Calibri" w:cs="Calibri"/>
          <w:lang w:val="en-GB"/>
        </w:rPr>
      </w:pPr>
      <w:r w:rsidRPr="007001B0">
        <w:rPr>
          <w:rFonts w:ascii="Calibri" w:hAnsi="Calibri" w:cs="Calibri"/>
          <w:lang w:val="en-GB"/>
        </w:rPr>
        <w:t xml:space="preserve">The easiest way to reach Latvia is via its capital, </w:t>
      </w:r>
      <w:r w:rsidRPr="007001B0">
        <w:rPr>
          <w:rFonts w:ascii="Calibri" w:hAnsi="Calibri" w:cs="Calibri"/>
          <w:b/>
          <w:bCs/>
          <w:lang w:val="en-GB"/>
        </w:rPr>
        <w:t>Riga</w:t>
      </w:r>
      <w:r w:rsidRPr="007001B0">
        <w:rPr>
          <w:rFonts w:ascii="Calibri" w:hAnsi="Calibri" w:cs="Calibri"/>
          <w:lang w:val="en-GB"/>
        </w:rPr>
        <w:t>, which is home to the largest and busiest airport in the Baltics:</w:t>
      </w:r>
    </w:p>
    <w:p w14:paraId="59F618F3" w14:textId="77777777" w:rsidR="007001B0" w:rsidRPr="007001B0" w:rsidRDefault="007001B0" w:rsidP="00855086">
      <w:pPr>
        <w:numPr>
          <w:ilvl w:val="0"/>
          <w:numId w:val="10"/>
        </w:numPr>
        <w:spacing w:after="0" w:line="240" w:lineRule="auto"/>
        <w:jc w:val="both"/>
        <w:rPr>
          <w:rFonts w:ascii="Calibri" w:hAnsi="Calibri" w:cs="Calibri"/>
          <w:lang w:val="en-GB"/>
        </w:rPr>
      </w:pPr>
      <w:r w:rsidRPr="007001B0">
        <w:rPr>
          <w:rFonts w:ascii="Calibri" w:hAnsi="Calibri" w:cs="Calibri"/>
          <w:b/>
          <w:bCs/>
          <w:lang w:val="en-GB"/>
        </w:rPr>
        <w:t>Riga International Airport (RIX)</w:t>
      </w:r>
      <w:r w:rsidRPr="007001B0">
        <w:rPr>
          <w:rFonts w:ascii="Calibri" w:hAnsi="Calibri" w:cs="Calibri"/>
          <w:lang w:val="en-GB"/>
        </w:rPr>
        <w:t xml:space="preserve"> is located approximately </w:t>
      </w:r>
      <w:r w:rsidRPr="007001B0">
        <w:rPr>
          <w:rFonts w:ascii="Calibri" w:hAnsi="Calibri" w:cs="Calibri"/>
          <w:b/>
          <w:bCs/>
          <w:lang w:val="en-GB"/>
        </w:rPr>
        <w:t>10 km</w:t>
      </w:r>
      <w:r w:rsidRPr="007001B0">
        <w:rPr>
          <w:rFonts w:ascii="Calibri" w:hAnsi="Calibri" w:cs="Calibri"/>
          <w:lang w:val="en-GB"/>
        </w:rPr>
        <w:t xml:space="preserve"> from the city centre.</w:t>
      </w:r>
    </w:p>
    <w:p w14:paraId="5127F898" w14:textId="3920D587" w:rsidR="007001B0" w:rsidRPr="007001B0" w:rsidRDefault="007001B0" w:rsidP="00855086">
      <w:pPr>
        <w:numPr>
          <w:ilvl w:val="0"/>
          <w:numId w:val="10"/>
        </w:numPr>
        <w:spacing w:after="0" w:line="240" w:lineRule="auto"/>
        <w:jc w:val="both"/>
        <w:rPr>
          <w:rFonts w:ascii="Calibri" w:hAnsi="Calibri" w:cs="Calibri"/>
          <w:lang w:val="en-GB"/>
        </w:rPr>
      </w:pPr>
      <w:r w:rsidRPr="007001B0">
        <w:rPr>
          <w:rFonts w:ascii="Calibri" w:hAnsi="Calibri" w:cs="Calibri"/>
          <w:lang w:val="en-GB"/>
        </w:rPr>
        <w:t xml:space="preserve">The airport offers </w:t>
      </w:r>
      <w:r w:rsidRPr="007001B0">
        <w:rPr>
          <w:rFonts w:ascii="Calibri" w:hAnsi="Calibri" w:cs="Calibri"/>
          <w:b/>
          <w:bCs/>
          <w:lang w:val="en-GB"/>
        </w:rPr>
        <w:t>direct flights</w:t>
      </w:r>
      <w:r w:rsidRPr="007001B0">
        <w:rPr>
          <w:rFonts w:ascii="Calibri" w:hAnsi="Calibri" w:cs="Calibri"/>
          <w:lang w:val="en-GB"/>
        </w:rPr>
        <w:t xml:space="preserve"> to and from more than 80 destinations in Europe, Scandinavia, and beyond, operated by major airlines such as </w:t>
      </w:r>
      <w:r w:rsidRPr="00855086">
        <w:rPr>
          <w:rFonts w:ascii="Calibri" w:hAnsi="Calibri" w:cs="Calibri"/>
          <w:lang w:val="en-GB"/>
        </w:rPr>
        <w:t>A</w:t>
      </w:r>
      <w:r w:rsidRPr="007001B0">
        <w:rPr>
          <w:rFonts w:ascii="Calibri" w:hAnsi="Calibri" w:cs="Calibri"/>
          <w:lang w:val="en-GB"/>
        </w:rPr>
        <w:t>irBaltic, Lufthansa, Ryanair, Finnair, K.</w:t>
      </w:r>
    </w:p>
    <w:p w14:paraId="0578C2A7" w14:textId="38FDC907" w:rsidR="007001B0" w:rsidRDefault="007001B0" w:rsidP="00855086">
      <w:pPr>
        <w:numPr>
          <w:ilvl w:val="0"/>
          <w:numId w:val="10"/>
        </w:numPr>
        <w:spacing w:after="0" w:line="240" w:lineRule="auto"/>
        <w:jc w:val="both"/>
        <w:rPr>
          <w:rFonts w:ascii="Calibri" w:hAnsi="Calibri" w:cs="Calibri"/>
          <w:lang w:val="en-GB"/>
        </w:rPr>
      </w:pPr>
      <w:r w:rsidRPr="007001B0">
        <w:rPr>
          <w:rFonts w:ascii="Calibri" w:hAnsi="Calibri" w:cs="Calibri"/>
          <w:lang w:val="en-GB"/>
        </w:rPr>
        <w:t xml:space="preserve">Taxis, app-based ride services (e.g. Bolt), and public buses (No. 22) provide convenient connections from the airport to the city centre in </w:t>
      </w:r>
      <w:r w:rsidRPr="00855086">
        <w:rPr>
          <w:rFonts w:ascii="Calibri" w:hAnsi="Calibri" w:cs="Calibri"/>
          <w:b/>
          <w:bCs/>
          <w:lang w:val="en-GB"/>
        </w:rPr>
        <w:t>20</w:t>
      </w:r>
      <w:r w:rsidRPr="007001B0">
        <w:rPr>
          <w:rFonts w:ascii="Calibri" w:hAnsi="Calibri" w:cs="Calibri"/>
          <w:b/>
          <w:bCs/>
          <w:lang w:val="en-GB"/>
        </w:rPr>
        <w:t>–</w:t>
      </w:r>
      <w:r w:rsidRPr="00855086">
        <w:rPr>
          <w:rFonts w:ascii="Calibri" w:hAnsi="Calibri" w:cs="Calibri"/>
          <w:b/>
          <w:bCs/>
          <w:lang w:val="en-GB"/>
        </w:rPr>
        <w:t>40</w:t>
      </w:r>
      <w:r w:rsidRPr="007001B0">
        <w:rPr>
          <w:rFonts w:ascii="Calibri" w:hAnsi="Calibri" w:cs="Calibri"/>
          <w:b/>
          <w:bCs/>
          <w:lang w:val="en-GB"/>
        </w:rPr>
        <w:t xml:space="preserve"> minutes</w:t>
      </w:r>
      <w:r w:rsidRPr="007001B0">
        <w:rPr>
          <w:rFonts w:ascii="Calibri" w:hAnsi="Calibri" w:cs="Calibri"/>
          <w:lang w:val="en-GB"/>
        </w:rPr>
        <w:t>.</w:t>
      </w:r>
    </w:p>
    <w:p w14:paraId="339F340B" w14:textId="66695E54" w:rsidR="00855086" w:rsidRPr="00855086" w:rsidRDefault="004904F7" w:rsidP="00855086">
      <w:pPr>
        <w:numPr>
          <w:ilvl w:val="0"/>
          <w:numId w:val="10"/>
        </w:numPr>
        <w:spacing w:after="0" w:line="240" w:lineRule="auto"/>
        <w:jc w:val="both"/>
        <w:rPr>
          <w:rFonts w:ascii="Calibri" w:hAnsi="Calibri" w:cs="Calibri"/>
          <w:lang w:val="en-GB"/>
        </w:rPr>
      </w:pPr>
      <w:r w:rsidRPr="004904F7">
        <w:rPr>
          <w:rFonts w:ascii="Calibri" w:hAnsi="Calibri" w:cs="Calibri"/>
          <w:lang w:val="en-GB"/>
        </w:rPr>
        <w:t>Riga offers a wide selection of hotels and apartments, particularly concentrated in the central part of the city near the historic Old Town</w:t>
      </w:r>
    </w:p>
    <w:p w14:paraId="46AC2DDA" w14:textId="77777777" w:rsidR="007001B0" w:rsidRPr="007001B0" w:rsidRDefault="007001B0" w:rsidP="00855086">
      <w:pPr>
        <w:spacing w:after="0" w:line="240" w:lineRule="auto"/>
        <w:ind w:left="720"/>
        <w:jc w:val="both"/>
        <w:rPr>
          <w:rFonts w:ascii="Calibri" w:hAnsi="Calibri" w:cs="Calibri"/>
          <w:lang w:val="en-GB"/>
        </w:rPr>
      </w:pPr>
    </w:p>
    <w:p w14:paraId="04D03592" w14:textId="6F82BE85" w:rsidR="007001B0" w:rsidRPr="007001B0" w:rsidRDefault="007001B0" w:rsidP="00855086">
      <w:pPr>
        <w:spacing w:after="0" w:line="240" w:lineRule="auto"/>
        <w:jc w:val="both"/>
        <w:rPr>
          <w:rFonts w:ascii="Calibri" w:hAnsi="Calibri" w:cs="Calibri"/>
          <w:sz w:val="24"/>
          <w:szCs w:val="24"/>
          <w:lang w:val="en-GB"/>
        </w:rPr>
      </w:pPr>
      <w:r w:rsidRPr="007001B0">
        <w:rPr>
          <w:rFonts w:ascii="Calibri" w:hAnsi="Calibri" w:cs="Calibri"/>
          <w:b/>
          <w:bCs/>
          <w:sz w:val="24"/>
          <w:szCs w:val="24"/>
          <w:lang w:val="en-GB"/>
        </w:rPr>
        <w:t xml:space="preserve">Getting to </w:t>
      </w:r>
      <w:r w:rsidR="00174DE9">
        <w:rPr>
          <w:rFonts w:ascii="Calibri" w:hAnsi="Calibri" w:cs="Calibri"/>
          <w:b/>
          <w:bCs/>
          <w:sz w:val="24"/>
          <w:szCs w:val="24"/>
          <w:lang w:val="en-GB"/>
        </w:rPr>
        <w:t>Riga Nordic University (RNU)</w:t>
      </w:r>
    </w:p>
    <w:p w14:paraId="42A3DEA8" w14:textId="77777777" w:rsidR="007001B0" w:rsidRPr="007001B0" w:rsidRDefault="007001B0" w:rsidP="00855086">
      <w:pPr>
        <w:spacing w:after="0" w:line="240" w:lineRule="auto"/>
        <w:jc w:val="both"/>
        <w:rPr>
          <w:rFonts w:ascii="Calibri" w:hAnsi="Calibri" w:cs="Calibri"/>
          <w:lang w:val="en-GB"/>
        </w:rPr>
      </w:pPr>
      <w:r w:rsidRPr="007001B0">
        <w:rPr>
          <w:rFonts w:ascii="Calibri" w:hAnsi="Calibri" w:cs="Calibri"/>
          <w:lang w:val="en-GB"/>
        </w:rPr>
        <w:t>ISMA University is centrally located in Riga and easily accessible by public transport or taxi:</w:t>
      </w:r>
    </w:p>
    <w:p w14:paraId="23A1AAD9" w14:textId="5B91C0D1" w:rsidR="007001B0" w:rsidRPr="007001B0" w:rsidRDefault="007001B0" w:rsidP="00855086">
      <w:pPr>
        <w:numPr>
          <w:ilvl w:val="0"/>
          <w:numId w:val="11"/>
        </w:numPr>
        <w:spacing w:after="0" w:line="240" w:lineRule="auto"/>
        <w:jc w:val="both"/>
        <w:rPr>
          <w:rFonts w:ascii="Calibri" w:hAnsi="Calibri" w:cs="Calibri"/>
          <w:lang w:val="en-GB"/>
        </w:rPr>
      </w:pPr>
      <w:r w:rsidRPr="007001B0">
        <w:rPr>
          <w:rFonts w:ascii="Calibri" w:hAnsi="Calibri" w:cs="Calibri"/>
          <w:b/>
          <w:bCs/>
          <w:lang w:val="en-GB"/>
        </w:rPr>
        <w:t>Address</w:t>
      </w:r>
      <w:r w:rsidRPr="007001B0">
        <w:rPr>
          <w:rFonts w:ascii="Calibri" w:hAnsi="Calibri" w:cs="Calibri"/>
          <w:lang w:val="en-GB"/>
        </w:rPr>
        <w:t xml:space="preserve">: </w:t>
      </w:r>
      <w:r w:rsidRPr="00855086">
        <w:rPr>
          <w:rFonts w:ascii="Calibri" w:hAnsi="Calibri" w:cs="Calibri"/>
          <w:lang w:val="en-GB"/>
        </w:rPr>
        <w:t xml:space="preserve">1 </w:t>
      </w:r>
      <w:proofErr w:type="spellStart"/>
      <w:r w:rsidRPr="00855086">
        <w:rPr>
          <w:rFonts w:ascii="Calibri" w:hAnsi="Calibri" w:cs="Calibri"/>
          <w:lang w:val="en-GB"/>
        </w:rPr>
        <w:t>Valērijas</w:t>
      </w:r>
      <w:proofErr w:type="spellEnd"/>
      <w:r w:rsidRPr="00855086">
        <w:rPr>
          <w:rFonts w:ascii="Calibri" w:hAnsi="Calibri" w:cs="Calibri"/>
          <w:lang w:val="en-GB"/>
        </w:rPr>
        <w:t xml:space="preserve"> </w:t>
      </w:r>
      <w:proofErr w:type="spellStart"/>
      <w:r w:rsidRPr="00855086">
        <w:rPr>
          <w:rFonts w:ascii="Calibri" w:hAnsi="Calibri" w:cs="Calibri"/>
          <w:lang w:val="en-GB"/>
        </w:rPr>
        <w:t>Seiles</w:t>
      </w:r>
      <w:proofErr w:type="spellEnd"/>
      <w:r w:rsidRPr="00855086">
        <w:rPr>
          <w:rFonts w:ascii="Calibri" w:hAnsi="Calibri" w:cs="Calibri"/>
          <w:lang w:val="en-GB"/>
        </w:rPr>
        <w:t xml:space="preserve"> Street, Building 5</w:t>
      </w:r>
    </w:p>
    <w:p w14:paraId="0C241C2E" w14:textId="54E36693" w:rsidR="007001B0" w:rsidRPr="007001B0" w:rsidRDefault="007001B0" w:rsidP="00855086">
      <w:pPr>
        <w:numPr>
          <w:ilvl w:val="0"/>
          <w:numId w:val="11"/>
        </w:numPr>
        <w:spacing w:after="0" w:line="240" w:lineRule="auto"/>
        <w:jc w:val="both"/>
        <w:rPr>
          <w:rFonts w:ascii="Calibri" w:hAnsi="Calibri" w:cs="Calibri"/>
          <w:lang w:val="en-GB"/>
        </w:rPr>
      </w:pPr>
      <w:r w:rsidRPr="007001B0">
        <w:rPr>
          <w:rFonts w:ascii="Calibri" w:hAnsi="Calibri" w:cs="Calibri"/>
          <w:lang w:val="en-GB"/>
        </w:rPr>
        <w:t>From Riga International Airport:</w:t>
      </w:r>
      <w:r w:rsidRPr="00855086">
        <w:rPr>
          <w:rFonts w:ascii="Calibri" w:hAnsi="Calibri" w:cs="Calibri"/>
          <w:lang w:val="en-GB"/>
        </w:rPr>
        <w:t xml:space="preserve"> </w:t>
      </w:r>
      <w:r w:rsidRPr="007001B0">
        <w:rPr>
          <w:rFonts w:ascii="Calibri" w:hAnsi="Calibri" w:cs="Calibri"/>
          <w:b/>
          <w:bCs/>
          <w:lang w:val="en-GB"/>
        </w:rPr>
        <w:t>By taxi or ride-hailing</w:t>
      </w:r>
      <w:r w:rsidRPr="007001B0">
        <w:rPr>
          <w:rFonts w:ascii="Calibri" w:hAnsi="Calibri" w:cs="Calibri"/>
          <w:lang w:val="en-GB"/>
        </w:rPr>
        <w:t xml:space="preserve">: </w:t>
      </w:r>
      <w:r w:rsidRPr="00855086">
        <w:rPr>
          <w:rFonts w:ascii="Calibri" w:hAnsi="Calibri" w:cs="Calibri"/>
          <w:lang w:val="en-GB"/>
        </w:rPr>
        <w:t>30</w:t>
      </w:r>
      <w:r w:rsidRPr="007001B0">
        <w:rPr>
          <w:rFonts w:ascii="Calibri" w:hAnsi="Calibri" w:cs="Calibri"/>
          <w:lang w:val="en-GB"/>
        </w:rPr>
        <w:t>–</w:t>
      </w:r>
      <w:r w:rsidRPr="00855086">
        <w:rPr>
          <w:rFonts w:ascii="Calibri" w:hAnsi="Calibri" w:cs="Calibri"/>
          <w:lang w:val="en-GB"/>
        </w:rPr>
        <w:t>5</w:t>
      </w:r>
      <w:r w:rsidRPr="007001B0">
        <w:rPr>
          <w:rFonts w:ascii="Calibri" w:hAnsi="Calibri" w:cs="Calibri"/>
          <w:lang w:val="en-GB"/>
        </w:rPr>
        <w:t>0 minutes</w:t>
      </w:r>
      <w:r w:rsidRPr="00855086">
        <w:rPr>
          <w:rFonts w:ascii="Calibri" w:hAnsi="Calibri" w:cs="Calibri"/>
          <w:lang w:val="en-GB"/>
        </w:rPr>
        <w:t xml:space="preserve">; </w:t>
      </w:r>
      <w:r w:rsidRPr="007001B0">
        <w:rPr>
          <w:rFonts w:ascii="Calibri" w:hAnsi="Calibri" w:cs="Calibri"/>
          <w:b/>
          <w:bCs/>
          <w:lang w:val="en-GB"/>
        </w:rPr>
        <w:t>By public transport</w:t>
      </w:r>
      <w:r w:rsidRPr="007001B0">
        <w:rPr>
          <w:rFonts w:ascii="Calibri" w:hAnsi="Calibri" w:cs="Calibri"/>
          <w:lang w:val="en-GB"/>
        </w:rPr>
        <w:t xml:space="preserve">: Bus No. 22 to the city </w:t>
      </w:r>
      <w:r w:rsidRPr="00855086">
        <w:rPr>
          <w:rFonts w:ascii="Calibri" w:hAnsi="Calibri" w:cs="Calibri"/>
          <w:lang w:val="en-GB"/>
        </w:rPr>
        <w:t>centre</w:t>
      </w:r>
      <w:r w:rsidRPr="007001B0">
        <w:rPr>
          <w:rFonts w:ascii="Calibri" w:hAnsi="Calibri" w:cs="Calibri"/>
          <w:lang w:val="en-GB"/>
        </w:rPr>
        <w:t>, then transfer to trolleybus or tram (total ~35–</w:t>
      </w:r>
      <w:r w:rsidRPr="00855086">
        <w:rPr>
          <w:rFonts w:ascii="Calibri" w:hAnsi="Calibri" w:cs="Calibri"/>
          <w:lang w:val="en-GB"/>
        </w:rPr>
        <w:t>60</w:t>
      </w:r>
      <w:r w:rsidRPr="007001B0">
        <w:rPr>
          <w:rFonts w:ascii="Calibri" w:hAnsi="Calibri" w:cs="Calibri"/>
          <w:lang w:val="en-GB"/>
        </w:rPr>
        <w:t xml:space="preserve"> minutes)</w:t>
      </w:r>
    </w:p>
    <w:p w14:paraId="6059BFEA" w14:textId="22BAC276" w:rsidR="007001B0" w:rsidRPr="007001B0" w:rsidRDefault="007001B0" w:rsidP="00855086">
      <w:pPr>
        <w:numPr>
          <w:ilvl w:val="0"/>
          <w:numId w:val="11"/>
        </w:numPr>
        <w:spacing w:after="0" w:line="240" w:lineRule="auto"/>
        <w:jc w:val="both"/>
        <w:rPr>
          <w:rFonts w:ascii="Calibri" w:hAnsi="Calibri" w:cs="Calibri"/>
          <w:lang w:val="en-GB"/>
        </w:rPr>
      </w:pPr>
      <w:r w:rsidRPr="007001B0">
        <w:rPr>
          <w:rFonts w:ascii="Calibri" w:hAnsi="Calibri" w:cs="Calibri"/>
          <w:lang w:val="en-GB"/>
        </w:rPr>
        <w:t>From Riga Central Railway or Bus Station:</w:t>
      </w:r>
      <w:r w:rsidRPr="00855086">
        <w:rPr>
          <w:rFonts w:ascii="Calibri" w:hAnsi="Calibri" w:cs="Calibri"/>
          <w:lang w:val="en-GB"/>
        </w:rPr>
        <w:t xml:space="preserve"> </w:t>
      </w:r>
      <w:r w:rsidRPr="007001B0">
        <w:rPr>
          <w:rFonts w:ascii="Calibri" w:hAnsi="Calibri" w:cs="Calibri"/>
          <w:b/>
          <w:bCs/>
          <w:lang w:val="en-GB"/>
        </w:rPr>
        <w:t>Walking</w:t>
      </w:r>
      <w:r w:rsidRPr="007001B0">
        <w:rPr>
          <w:rFonts w:ascii="Calibri" w:hAnsi="Calibri" w:cs="Calibri"/>
          <w:lang w:val="en-GB"/>
        </w:rPr>
        <w:t xml:space="preserve">: approx. </w:t>
      </w:r>
      <w:r w:rsidRPr="00855086">
        <w:rPr>
          <w:rFonts w:ascii="Calibri" w:hAnsi="Calibri" w:cs="Calibri"/>
          <w:lang w:val="en-GB"/>
        </w:rPr>
        <w:t>50</w:t>
      </w:r>
      <w:r w:rsidRPr="007001B0">
        <w:rPr>
          <w:rFonts w:ascii="Calibri" w:hAnsi="Calibri" w:cs="Calibri"/>
          <w:lang w:val="en-GB"/>
        </w:rPr>
        <w:t xml:space="preserve"> minutes</w:t>
      </w:r>
      <w:r w:rsidRPr="00855086">
        <w:rPr>
          <w:rFonts w:ascii="Calibri" w:hAnsi="Calibri" w:cs="Calibri"/>
          <w:lang w:val="en-GB"/>
        </w:rPr>
        <w:t>,</w:t>
      </w:r>
      <w:r w:rsidRPr="007001B0">
        <w:rPr>
          <w:rFonts w:ascii="Calibri" w:hAnsi="Calibri" w:cs="Calibri"/>
          <w:lang w:val="en-GB"/>
        </w:rPr>
        <w:t xml:space="preserve"> </w:t>
      </w:r>
      <w:proofErr w:type="gramStart"/>
      <w:r w:rsidRPr="007001B0">
        <w:rPr>
          <w:rFonts w:ascii="Calibri" w:hAnsi="Calibri" w:cs="Calibri"/>
          <w:b/>
          <w:bCs/>
          <w:lang w:val="en-GB"/>
        </w:rPr>
        <w:t>By</w:t>
      </w:r>
      <w:proofErr w:type="gramEnd"/>
      <w:r w:rsidRPr="007001B0">
        <w:rPr>
          <w:rFonts w:ascii="Calibri" w:hAnsi="Calibri" w:cs="Calibri"/>
          <w:b/>
          <w:bCs/>
          <w:lang w:val="en-GB"/>
        </w:rPr>
        <w:t xml:space="preserve"> public transport</w:t>
      </w:r>
      <w:r w:rsidRPr="007001B0">
        <w:rPr>
          <w:rFonts w:ascii="Calibri" w:hAnsi="Calibri" w:cs="Calibri"/>
          <w:lang w:val="en-GB"/>
        </w:rPr>
        <w:t>: several tram and trolleybus lines pass nearby (e.g., tram No. 7 or trolleybus No. 15)</w:t>
      </w:r>
    </w:p>
    <w:p w14:paraId="2C9CF955" w14:textId="7684AE30" w:rsidR="007001B0" w:rsidRPr="00855086" w:rsidRDefault="007001B0" w:rsidP="00855086">
      <w:pPr>
        <w:spacing w:after="0" w:line="240" w:lineRule="auto"/>
        <w:jc w:val="both"/>
        <w:rPr>
          <w:rFonts w:ascii="Calibri" w:hAnsi="Calibri" w:cs="Calibri"/>
          <w:lang w:val="en-GB"/>
        </w:rPr>
      </w:pPr>
      <w:r w:rsidRPr="00855086">
        <w:rPr>
          <w:rFonts w:ascii="Calibri" w:hAnsi="Calibri" w:cs="Calibri"/>
          <w:b/>
          <w:bCs/>
          <w:lang w:val="en-GB"/>
        </w:rPr>
        <w:t xml:space="preserve">Riga’s public </w:t>
      </w:r>
      <w:r w:rsidR="00855086" w:rsidRPr="00855086">
        <w:rPr>
          <w:rFonts w:ascii="Calibri" w:hAnsi="Calibri" w:cs="Calibri"/>
          <w:b/>
          <w:bCs/>
          <w:lang w:val="en-GB"/>
        </w:rPr>
        <w:t>transport</w:t>
      </w:r>
      <w:r w:rsidRPr="00855086">
        <w:rPr>
          <w:rFonts w:ascii="Calibri" w:hAnsi="Calibri" w:cs="Calibri"/>
          <w:b/>
          <w:bCs/>
          <w:lang w:val="en-GB"/>
        </w:rPr>
        <w:t xml:space="preserve"> system</w:t>
      </w:r>
      <w:r w:rsidRPr="00855086">
        <w:rPr>
          <w:rFonts w:ascii="Calibri" w:hAnsi="Calibri" w:cs="Calibri"/>
          <w:lang w:val="en-GB"/>
        </w:rPr>
        <w:t xml:space="preserve"> is operated by </w:t>
      </w:r>
      <w:proofErr w:type="spellStart"/>
      <w:r w:rsidRPr="00855086">
        <w:rPr>
          <w:rFonts w:ascii="Calibri" w:hAnsi="Calibri" w:cs="Calibri"/>
          <w:i/>
          <w:iCs/>
          <w:lang w:val="en-GB"/>
        </w:rPr>
        <w:t>Rīgas</w:t>
      </w:r>
      <w:proofErr w:type="spellEnd"/>
      <w:r w:rsidRPr="00855086">
        <w:rPr>
          <w:rFonts w:ascii="Calibri" w:hAnsi="Calibri" w:cs="Calibri"/>
          <w:i/>
          <w:iCs/>
          <w:lang w:val="en-GB"/>
        </w:rPr>
        <w:t xml:space="preserve"> </w:t>
      </w:r>
      <w:proofErr w:type="spellStart"/>
      <w:r w:rsidRPr="00855086">
        <w:rPr>
          <w:rFonts w:ascii="Calibri" w:hAnsi="Calibri" w:cs="Calibri"/>
          <w:i/>
          <w:iCs/>
          <w:lang w:val="en-GB"/>
        </w:rPr>
        <w:t>Satiksme</w:t>
      </w:r>
      <w:proofErr w:type="spellEnd"/>
      <w:r w:rsidR="00855086">
        <w:rPr>
          <w:rFonts w:ascii="Calibri" w:hAnsi="Calibri" w:cs="Calibri"/>
          <w:i/>
          <w:iCs/>
          <w:lang w:val="en-GB"/>
        </w:rPr>
        <w:t xml:space="preserve"> (www.rigassatiksme.lv)</w:t>
      </w:r>
      <w:r w:rsidRPr="00855086">
        <w:rPr>
          <w:rFonts w:ascii="Calibri" w:hAnsi="Calibri" w:cs="Calibri"/>
          <w:lang w:val="en-GB"/>
        </w:rPr>
        <w:t>, covering trams, trolleybuses, and buses. Tickets can be obtained through multiple convenient methods:</w:t>
      </w:r>
    </w:p>
    <w:p w14:paraId="0D8A6DA7" w14:textId="3389ECB6" w:rsidR="007001B0" w:rsidRPr="00855086" w:rsidRDefault="007001B0" w:rsidP="00855086">
      <w:pPr>
        <w:pStyle w:val="Sarakstarindkopa"/>
        <w:numPr>
          <w:ilvl w:val="0"/>
          <w:numId w:val="12"/>
        </w:numPr>
        <w:spacing w:after="0" w:line="240" w:lineRule="auto"/>
        <w:jc w:val="both"/>
        <w:rPr>
          <w:rFonts w:ascii="Calibri" w:hAnsi="Calibri" w:cs="Calibri"/>
          <w:lang w:val="en-GB"/>
        </w:rPr>
      </w:pPr>
      <w:r w:rsidRPr="00855086">
        <w:rPr>
          <w:rFonts w:ascii="Calibri" w:hAnsi="Calibri" w:cs="Calibri"/>
          <w:lang w:val="en-GB"/>
        </w:rPr>
        <w:t xml:space="preserve">Retail outlets such as </w:t>
      </w:r>
      <w:proofErr w:type="spellStart"/>
      <w:r w:rsidRPr="00855086">
        <w:rPr>
          <w:rFonts w:ascii="Calibri" w:hAnsi="Calibri" w:cs="Calibri"/>
          <w:lang w:val="en-GB"/>
        </w:rPr>
        <w:t>Narvesen</w:t>
      </w:r>
      <w:proofErr w:type="spellEnd"/>
      <w:r w:rsidRPr="00855086">
        <w:rPr>
          <w:rFonts w:ascii="Calibri" w:hAnsi="Calibri" w:cs="Calibri"/>
          <w:lang w:val="en-GB"/>
        </w:rPr>
        <w:t xml:space="preserve"> kiosks, Rimi supermarkets, </w:t>
      </w:r>
      <w:proofErr w:type="spellStart"/>
      <w:r w:rsidRPr="00855086">
        <w:rPr>
          <w:rFonts w:ascii="Calibri" w:hAnsi="Calibri" w:cs="Calibri"/>
          <w:lang w:val="en-GB"/>
        </w:rPr>
        <w:t>Rīgas</w:t>
      </w:r>
      <w:proofErr w:type="spellEnd"/>
      <w:r w:rsidRPr="00855086">
        <w:rPr>
          <w:rFonts w:ascii="Calibri" w:hAnsi="Calibri" w:cs="Calibri"/>
          <w:lang w:val="en-GB"/>
        </w:rPr>
        <w:t xml:space="preserve"> </w:t>
      </w:r>
      <w:proofErr w:type="spellStart"/>
      <w:r w:rsidRPr="00855086">
        <w:rPr>
          <w:rFonts w:ascii="Calibri" w:hAnsi="Calibri" w:cs="Calibri"/>
          <w:lang w:val="en-GB"/>
        </w:rPr>
        <w:t>Satiksme</w:t>
      </w:r>
      <w:proofErr w:type="spellEnd"/>
      <w:r w:rsidRPr="00855086">
        <w:rPr>
          <w:rFonts w:ascii="Calibri" w:hAnsi="Calibri" w:cs="Calibri"/>
          <w:lang w:val="en-GB"/>
        </w:rPr>
        <w:t xml:space="preserve"> customer service centres, and post offices—more than 400 locations across Riga offer ticket sales</w:t>
      </w:r>
    </w:p>
    <w:p w14:paraId="1CC75DE0" w14:textId="47034D25" w:rsidR="007001B0" w:rsidRPr="00855086" w:rsidRDefault="007001B0" w:rsidP="00855086">
      <w:pPr>
        <w:pStyle w:val="Sarakstarindkopa"/>
        <w:numPr>
          <w:ilvl w:val="0"/>
          <w:numId w:val="12"/>
        </w:numPr>
        <w:spacing w:after="0" w:line="240" w:lineRule="auto"/>
        <w:jc w:val="both"/>
        <w:rPr>
          <w:rFonts w:ascii="Calibri" w:hAnsi="Calibri" w:cs="Calibri"/>
          <w:lang w:val="en-GB"/>
        </w:rPr>
      </w:pPr>
      <w:r w:rsidRPr="00855086">
        <w:rPr>
          <w:rFonts w:ascii="Calibri" w:hAnsi="Calibri" w:cs="Calibri"/>
          <w:b/>
          <w:bCs/>
          <w:lang w:val="en-GB"/>
        </w:rPr>
        <w:t>Smartphone apps</w:t>
      </w:r>
      <w:r w:rsidRPr="00855086">
        <w:rPr>
          <w:rFonts w:ascii="Calibri" w:hAnsi="Calibri" w:cs="Calibri"/>
          <w:lang w:val="en-GB"/>
        </w:rPr>
        <w:t xml:space="preserve"> like </w:t>
      </w:r>
      <w:proofErr w:type="spellStart"/>
      <w:r w:rsidRPr="00855086">
        <w:rPr>
          <w:rFonts w:ascii="Calibri" w:hAnsi="Calibri" w:cs="Calibri"/>
          <w:b/>
          <w:bCs/>
          <w:lang w:val="en-GB"/>
        </w:rPr>
        <w:t>Mobilly</w:t>
      </w:r>
      <w:proofErr w:type="spellEnd"/>
      <w:r w:rsidRPr="00855086">
        <w:rPr>
          <w:rFonts w:ascii="Calibri" w:hAnsi="Calibri" w:cs="Calibri"/>
          <w:lang w:val="en-GB"/>
        </w:rPr>
        <w:t xml:space="preserve"> or </w:t>
      </w:r>
      <w:proofErr w:type="spellStart"/>
      <w:r w:rsidRPr="00855086">
        <w:rPr>
          <w:rFonts w:ascii="Calibri" w:hAnsi="Calibri" w:cs="Calibri"/>
          <w:b/>
          <w:bCs/>
          <w:lang w:val="en-GB"/>
        </w:rPr>
        <w:t>Rīgas</w:t>
      </w:r>
      <w:proofErr w:type="spellEnd"/>
      <w:r w:rsidRPr="00855086">
        <w:rPr>
          <w:rFonts w:ascii="Calibri" w:hAnsi="Calibri" w:cs="Calibri"/>
          <w:b/>
          <w:bCs/>
          <w:lang w:val="en-GB"/>
        </w:rPr>
        <w:t xml:space="preserve"> </w:t>
      </w:r>
      <w:proofErr w:type="spellStart"/>
      <w:r w:rsidRPr="00855086">
        <w:rPr>
          <w:rFonts w:ascii="Calibri" w:hAnsi="Calibri" w:cs="Calibri"/>
          <w:b/>
          <w:bCs/>
          <w:lang w:val="en-GB"/>
        </w:rPr>
        <w:t>Satiksme</w:t>
      </w:r>
      <w:proofErr w:type="spellEnd"/>
      <w:r w:rsidRPr="00855086">
        <w:rPr>
          <w:rFonts w:ascii="Calibri" w:hAnsi="Calibri" w:cs="Calibri"/>
          <w:b/>
          <w:bCs/>
          <w:lang w:val="en-GB"/>
        </w:rPr>
        <w:t xml:space="preserve"> Code Ticket</w:t>
      </w:r>
      <w:r w:rsidRPr="00855086">
        <w:rPr>
          <w:rFonts w:ascii="Calibri" w:hAnsi="Calibri" w:cs="Calibri"/>
          <w:lang w:val="en-GB"/>
        </w:rPr>
        <w:t>, where you can buy and activate tickets digitally</w:t>
      </w:r>
    </w:p>
    <w:p w14:paraId="10E39631" w14:textId="67181A68" w:rsidR="007001B0" w:rsidRPr="00855086" w:rsidRDefault="007001B0" w:rsidP="00855086">
      <w:pPr>
        <w:pStyle w:val="Sarakstarindkopa"/>
        <w:numPr>
          <w:ilvl w:val="0"/>
          <w:numId w:val="12"/>
        </w:numPr>
        <w:spacing w:after="0" w:line="240" w:lineRule="auto"/>
        <w:jc w:val="both"/>
        <w:rPr>
          <w:rFonts w:ascii="Calibri" w:hAnsi="Calibri" w:cs="Calibri"/>
          <w:lang w:val="en-GB"/>
        </w:rPr>
      </w:pPr>
      <w:r w:rsidRPr="00855086">
        <w:rPr>
          <w:rFonts w:ascii="Calibri" w:hAnsi="Calibri" w:cs="Calibri"/>
          <w:lang w:val="en-GB"/>
        </w:rPr>
        <w:t>Only Bus route No. 22 (airport connection) single ride tickets can be purchased directly from the driver, but payment must be by bank card in this case</w:t>
      </w:r>
    </w:p>
    <w:p w14:paraId="595A80F6" w14:textId="41BE4DD3" w:rsidR="007001B0" w:rsidRPr="00855086" w:rsidRDefault="007001B0" w:rsidP="00855086">
      <w:pPr>
        <w:pStyle w:val="Sarakstarindkopa"/>
        <w:numPr>
          <w:ilvl w:val="0"/>
          <w:numId w:val="12"/>
        </w:numPr>
        <w:spacing w:after="0" w:line="240" w:lineRule="auto"/>
        <w:jc w:val="both"/>
        <w:rPr>
          <w:rFonts w:ascii="Calibri" w:hAnsi="Calibri" w:cs="Calibri"/>
          <w:lang w:val="en-GB"/>
        </w:rPr>
      </w:pPr>
      <w:r w:rsidRPr="00855086">
        <w:rPr>
          <w:rFonts w:ascii="Calibri" w:hAnsi="Calibri" w:cs="Calibri"/>
          <w:lang w:val="en-GB"/>
        </w:rPr>
        <w:t>Every time you board a tram, trolleybus, or bus, tap your e</w:t>
      </w:r>
      <w:r w:rsidRPr="00855086">
        <w:rPr>
          <w:rFonts w:ascii="Cambria Math" w:hAnsi="Cambria Math" w:cs="Cambria Math"/>
          <w:lang w:val="en-GB"/>
        </w:rPr>
        <w:t>‑</w:t>
      </w:r>
      <w:r w:rsidRPr="00855086">
        <w:rPr>
          <w:rFonts w:ascii="Calibri" w:hAnsi="Calibri" w:cs="Calibri"/>
          <w:lang w:val="en-GB"/>
        </w:rPr>
        <w:t>talons card or scan your smartphone ticket on the validator at the vehicle entrance. A green light confirms valid registration</w:t>
      </w:r>
    </w:p>
    <w:p w14:paraId="27024B2C" w14:textId="77777777" w:rsidR="007001B0" w:rsidRPr="00855086" w:rsidRDefault="007001B0" w:rsidP="00855086">
      <w:pPr>
        <w:pStyle w:val="Sarakstarindkopa"/>
        <w:numPr>
          <w:ilvl w:val="0"/>
          <w:numId w:val="12"/>
        </w:numPr>
        <w:spacing w:after="0" w:line="240" w:lineRule="auto"/>
        <w:jc w:val="both"/>
        <w:rPr>
          <w:rFonts w:ascii="Calibri" w:hAnsi="Calibri" w:cs="Calibri"/>
          <w:lang w:val="en-GB"/>
        </w:rPr>
      </w:pPr>
      <w:r w:rsidRPr="00855086">
        <w:rPr>
          <w:rFonts w:ascii="Calibri" w:hAnsi="Calibri" w:cs="Calibri"/>
          <w:lang w:val="en-GB"/>
        </w:rPr>
        <w:t>For short stays (e.g. to get between the airport, hotels, and conference venue), a 24-hour or 90-minute time ticket offers flexibility and ease.</w:t>
      </w:r>
    </w:p>
    <w:p w14:paraId="0FBC8E84" w14:textId="16549832" w:rsidR="007001B0" w:rsidRPr="00855086" w:rsidRDefault="007001B0" w:rsidP="00855086">
      <w:pPr>
        <w:pStyle w:val="Sarakstarindkopa"/>
        <w:numPr>
          <w:ilvl w:val="0"/>
          <w:numId w:val="12"/>
        </w:numPr>
        <w:spacing w:after="0" w:line="240" w:lineRule="auto"/>
        <w:jc w:val="both"/>
        <w:rPr>
          <w:rFonts w:ascii="Calibri" w:hAnsi="Calibri" w:cs="Calibri"/>
          <w:lang w:val="en-GB"/>
        </w:rPr>
      </w:pPr>
      <w:r w:rsidRPr="00855086">
        <w:rPr>
          <w:rFonts w:ascii="Calibri" w:hAnsi="Calibri" w:cs="Calibri"/>
          <w:lang w:val="en-GB"/>
        </w:rPr>
        <w:t>Those staying several days or expecting to ride multiple times daily should consider a 3</w:t>
      </w:r>
      <w:r w:rsidRPr="00855086">
        <w:rPr>
          <w:rFonts w:ascii="Cambria Math" w:hAnsi="Cambria Math" w:cs="Cambria Math"/>
          <w:lang w:val="en-GB"/>
        </w:rPr>
        <w:t>‑</w:t>
      </w:r>
      <w:r w:rsidRPr="00855086">
        <w:rPr>
          <w:rFonts w:ascii="Calibri" w:hAnsi="Calibri" w:cs="Calibri"/>
          <w:lang w:val="en-GB"/>
        </w:rPr>
        <w:t>day or 5</w:t>
      </w:r>
      <w:r w:rsidRPr="00855086">
        <w:rPr>
          <w:rFonts w:ascii="Cambria Math" w:hAnsi="Cambria Math" w:cs="Cambria Math"/>
          <w:lang w:val="en-GB"/>
        </w:rPr>
        <w:t>‑</w:t>
      </w:r>
      <w:r w:rsidRPr="00855086">
        <w:rPr>
          <w:rFonts w:ascii="Calibri" w:hAnsi="Calibri" w:cs="Calibri"/>
          <w:lang w:val="en-GB"/>
        </w:rPr>
        <w:t>day pass, or a monthly ticket if eligible.</w:t>
      </w:r>
    </w:p>
    <w:sectPr w:rsidR="007001B0" w:rsidRPr="00855086" w:rsidSect="00AE763B">
      <w:headerReference w:type="default" r:id="rId13"/>
      <w:footerReference w:type="default" r:id="rId14"/>
      <w:footerReference w:type="first" r:id="rId15"/>
      <w:pgSz w:w="12240" w:h="15840"/>
      <w:pgMar w:top="1440" w:right="1440" w:bottom="1440" w:left="1440"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AB330" w14:textId="77777777" w:rsidR="005B1C4E" w:rsidRDefault="005B1C4E">
      <w:pPr>
        <w:spacing w:after="0" w:line="240" w:lineRule="auto"/>
      </w:pPr>
      <w:r>
        <w:separator/>
      </w:r>
    </w:p>
  </w:endnote>
  <w:endnote w:type="continuationSeparator" w:id="0">
    <w:p w14:paraId="26610BF0" w14:textId="77777777" w:rsidR="005B1C4E" w:rsidRDefault="005B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Noto Sans">
    <w:charset w:val="00"/>
    <w:family w:val="swiss"/>
    <w:pitch w:val="variable"/>
    <w:sig w:usb0="E00082FF" w:usb1="400078FF" w:usb2="00000021" w:usb3="00000000" w:csb0="0000019F" w:csb1="00000000"/>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304731"/>
      <w:docPartObj>
        <w:docPartGallery w:val="Page Numbers (Bottom of Page)"/>
        <w:docPartUnique/>
      </w:docPartObj>
    </w:sdtPr>
    <w:sdtEndPr/>
    <w:sdtContent>
      <w:p w14:paraId="39868172" w14:textId="565972BE" w:rsidR="00DE47A3" w:rsidRDefault="009826C4">
        <w:pPr>
          <w:pStyle w:val="Kjene"/>
          <w:jc w:val="right"/>
        </w:pPr>
        <w:r>
          <w:fldChar w:fldCharType="begin"/>
        </w:r>
        <w:r w:rsidR="004B151E">
          <w:instrText xml:space="preserve"> PAGE </w:instrText>
        </w:r>
        <w:r>
          <w:fldChar w:fldCharType="separate"/>
        </w:r>
        <w:r w:rsidR="002E1A62">
          <w:rPr>
            <w:noProof/>
          </w:rPr>
          <w:t>6</w:t>
        </w:r>
        <w:r>
          <w:fldChar w:fldCharType="end"/>
        </w:r>
      </w:p>
    </w:sdtContent>
  </w:sdt>
  <w:p w14:paraId="7820C1AF" w14:textId="77777777" w:rsidR="00DE47A3" w:rsidRDefault="00DE47A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055709"/>
      <w:docPartObj>
        <w:docPartGallery w:val="Page Numbers (Bottom of Page)"/>
        <w:docPartUnique/>
      </w:docPartObj>
    </w:sdtPr>
    <w:sdtEndPr/>
    <w:sdtContent>
      <w:p w14:paraId="4B179666" w14:textId="77777777" w:rsidR="00DE47A3" w:rsidRDefault="009826C4">
        <w:pPr>
          <w:pStyle w:val="Kjene"/>
          <w:jc w:val="right"/>
        </w:pPr>
        <w:r>
          <w:fldChar w:fldCharType="begin"/>
        </w:r>
        <w:r w:rsidR="004B151E">
          <w:instrText xml:space="preserve"> PAGE </w:instrText>
        </w:r>
        <w:r>
          <w:fldChar w:fldCharType="separate"/>
        </w:r>
        <w:r w:rsidR="004B151E">
          <w:t>7</w:t>
        </w:r>
        <w:r>
          <w:fldChar w:fldCharType="end"/>
        </w:r>
      </w:p>
    </w:sdtContent>
  </w:sdt>
  <w:p w14:paraId="62F1B426" w14:textId="77777777" w:rsidR="00DE47A3" w:rsidRDefault="00DE47A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5F636" w14:textId="77777777" w:rsidR="005B1C4E" w:rsidRDefault="005B1C4E">
      <w:pPr>
        <w:spacing w:after="0" w:line="240" w:lineRule="auto"/>
      </w:pPr>
      <w:r>
        <w:separator/>
      </w:r>
    </w:p>
  </w:footnote>
  <w:footnote w:type="continuationSeparator" w:id="0">
    <w:p w14:paraId="1E28F325" w14:textId="77777777" w:rsidR="005B1C4E" w:rsidRDefault="005B1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6F4B" w14:textId="360E9EAB" w:rsidR="00731610" w:rsidRDefault="006A176E" w:rsidP="006025F0">
    <w:pPr>
      <w:pStyle w:val="Galvene"/>
      <w:ind w:left="-1276"/>
    </w:pPr>
    <w:r w:rsidRPr="00174DE9">
      <w:rPr>
        <w:noProof/>
      </w:rPr>
      <w:drawing>
        <wp:anchor distT="0" distB="0" distL="114300" distR="114300" simplePos="0" relativeHeight="251660288" behindDoc="1" locked="0" layoutInCell="1" allowOverlap="1" wp14:anchorId="0B79469E" wp14:editId="632FC43E">
          <wp:simplePos x="0" y="0"/>
          <wp:positionH relativeFrom="column">
            <wp:posOffset>-97764</wp:posOffset>
          </wp:positionH>
          <wp:positionV relativeFrom="paragraph">
            <wp:posOffset>114300</wp:posOffset>
          </wp:positionV>
          <wp:extent cx="1555750" cy="792834"/>
          <wp:effectExtent l="0" t="0" r="6350" b="7620"/>
          <wp:wrapTight wrapText="bothSides">
            <wp:wrapPolygon edited="0">
              <wp:start x="0" y="0"/>
              <wp:lineTo x="0" y="21288"/>
              <wp:lineTo x="21424" y="21288"/>
              <wp:lineTo x="21424" y="0"/>
              <wp:lineTo x="0" y="0"/>
            </wp:wrapPolygon>
          </wp:wrapTight>
          <wp:docPr id="80665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2066" name=""/>
                  <pic:cNvPicPr/>
                </pic:nvPicPr>
                <pic:blipFill>
                  <a:blip r:embed="rId1">
                    <a:extLst>
                      <a:ext uri="{28A0092B-C50C-407E-A947-70E740481C1C}">
                        <a14:useLocalDpi xmlns:a14="http://schemas.microsoft.com/office/drawing/2010/main" val="0"/>
                      </a:ext>
                    </a:extLst>
                  </a:blip>
                  <a:stretch>
                    <a:fillRect/>
                  </a:stretch>
                </pic:blipFill>
                <pic:spPr>
                  <a:xfrm>
                    <a:off x="0" y="0"/>
                    <a:ext cx="1555750" cy="792834"/>
                  </a:xfrm>
                  <a:prstGeom prst="rect">
                    <a:avLst/>
                  </a:prstGeom>
                </pic:spPr>
              </pic:pic>
            </a:graphicData>
          </a:graphic>
        </wp:anchor>
      </w:drawing>
    </w:r>
    <w:r>
      <w:rPr>
        <w:noProof/>
      </w:rPr>
      <w:drawing>
        <wp:anchor distT="0" distB="0" distL="114300" distR="114300" simplePos="0" relativeHeight="251659264" behindDoc="0" locked="0" layoutInCell="1" allowOverlap="1" wp14:anchorId="103B37E8" wp14:editId="5FB31C90">
          <wp:simplePos x="0" y="0"/>
          <wp:positionH relativeFrom="margin">
            <wp:align>right</wp:align>
          </wp:positionH>
          <wp:positionV relativeFrom="paragraph">
            <wp:posOffset>360881</wp:posOffset>
          </wp:positionV>
          <wp:extent cx="3787290" cy="47625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6370"/>
                  <a:stretch/>
                </pic:blipFill>
                <pic:spPr bwMode="auto">
                  <a:xfrm>
                    <a:off x="0" y="0"/>
                    <a:ext cx="378729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0E2B"/>
    <w:multiLevelType w:val="multilevel"/>
    <w:tmpl w:val="76CC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80EFD"/>
    <w:multiLevelType w:val="hybridMultilevel"/>
    <w:tmpl w:val="3F8E96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8082FB8"/>
    <w:multiLevelType w:val="multilevel"/>
    <w:tmpl w:val="D97CE51E"/>
    <w:lvl w:ilvl="0">
      <w:start w:val="1"/>
      <w:numFmt w:val="bullet"/>
      <w:lvlText w:val="•"/>
      <w:lvlJc w:val="left"/>
      <w:pPr>
        <w:tabs>
          <w:tab w:val="num" w:pos="0"/>
        </w:tabs>
        <w:ind w:left="720" w:hanging="360"/>
      </w:pPr>
      <w:rPr>
        <w:rFonts w:ascii="Calibri" w:hAnsi="Calibri" w:cs="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C2E1D9D"/>
    <w:multiLevelType w:val="multilevel"/>
    <w:tmpl w:val="9680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8383D"/>
    <w:multiLevelType w:val="multilevel"/>
    <w:tmpl w:val="74DE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1093"/>
    <w:multiLevelType w:val="multilevel"/>
    <w:tmpl w:val="2EBE91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CC847C9"/>
    <w:multiLevelType w:val="multilevel"/>
    <w:tmpl w:val="3D84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452790"/>
    <w:multiLevelType w:val="hybridMultilevel"/>
    <w:tmpl w:val="39F6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ED1DA8"/>
    <w:multiLevelType w:val="multilevel"/>
    <w:tmpl w:val="BA42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723C13"/>
    <w:multiLevelType w:val="hybridMultilevel"/>
    <w:tmpl w:val="1C10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A17469"/>
    <w:multiLevelType w:val="multilevel"/>
    <w:tmpl w:val="764EF1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64C0595"/>
    <w:multiLevelType w:val="multilevel"/>
    <w:tmpl w:val="A508BA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65C047D"/>
    <w:multiLevelType w:val="hybridMultilevel"/>
    <w:tmpl w:val="CF9C31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2127501184">
    <w:abstractNumId w:val="10"/>
  </w:num>
  <w:num w:numId="2" w16cid:durableId="1803419936">
    <w:abstractNumId w:val="11"/>
  </w:num>
  <w:num w:numId="3" w16cid:durableId="1850177693">
    <w:abstractNumId w:val="2"/>
  </w:num>
  <w:num w:numId="4" w16cid:durableId="528955898">
    <w:abstractNumId w:val="5"/>
  </w:num>
  <w:num w:numId="5" w16cid:durableId="754977591">
    <w:abstractNumId w:val="12"/>
  </w:num>
  <w:num w:numId="6" w16cid:durableId="1687637999">
    <w:abstractNumId w:val="7"/>
  </w:num>
  <w:num w:numId="7" w16cid:durableId="1794131531">
    <w:abstractNumId w:val="9"/>
  </w:num>
  <w:num w:numId="8" w16cid:durableId="83501513">
    <w:abstractNumId w:val="4"/>
  </w:num>
  <w:num w:numId="9" w16cid:durableId="317417232">
    <w:abstractNumId w:val="8"/>
  </w:num>
  <w:num w:numId="10" w16cid:durableId="1764834314">
    <w:abstractNumId w:val="6"/>
  </w:num>
  <w:num w:numId="11" w16cid:durableId="2022539127">
    <w:abstractNumId w:val="0"/>
  </w:num>
  <w:num w:numId="12" w16cid:durableId="1913849195">
    <w:abstractNumId w:val="1"/>
  </w:num>
  <w:num w:numId="13" w16cid:durableId="646785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7A3"/>
    <w:rsid w:val="00057DC6"/>
    <w:rsid w:val="00081A68"/>
    <w:rsid w:val="000E7581"/>
    <w:rsid w:val="00126A2C"/>
    <w:rsid w:val="00144165"/>
    <w:rsid w:val="00171720"/>
    <w:rsid w:val="00173A19"/>
    <w:rsid w:val="00174DE9"/>
    <w:rsid w:val="00182018"/>
    <w:rsid w:val="0019411C"/>
    <w:rsid w:val="001A58EF"/>
    <w:rsid w:val="001D6F86"/>
    <w:rsid w:val="00210848"/>
    <w:rsid w:val="002E1A62"/>
    <w:rsid w:val="002F2558"/>
    <w:rsid w:val="003067D0"/>
    <w:rsid w:val="003104CA"/>
    <w:rsid w:val="00332475"/>
    <w:rsid w:val="0037669A"/>
    <w:rsid w:val="003903F0"/>
    <w:rsid w:val="0043517D"/>
    <w:rsid w:val="00461605"/>
    <w:rsid w:val="004904F7"/>
    <w:rsid w:val="00492081"/>
    <w:rsid w:val="004B151E"/>
    <w:rsid w:val="004D1AE2"/>
    <w:rsid w:val="004D64FB"/>
    <w:rsid w:val="00522F6F"/>
    <w:rsid w:val="00541855"/>
    <w:rsid w:val="00555588"/>
    <w:rsid w:val="005A03CC"/>
    <w:rsid w:val="005B1C4E"/>
    <w:rsid w:val="006025F0"/>
    <w:rsid w:val="00657CB8"/>
    <w:rsid w:val="006606C0"/>
    <w:rsid w:val="006632A1"/>
    <w:rsid w:val="006668C7"/>
    <w:rsid w:val="00673CF4"/>
    <w:rsid w:val="006740F6"/>
    <w:rsid w:val="006802D8"/>
    <w:rsid w:val="00697C4C"/>
    <w:rsid w:val="006A176E"/>
    <w:rsid w:val="007001B0"/>
    <w:rsid w:val="00716D20"/>
    <w:rsid w:val="00731610"/>
    <w:rsid w:val="007C2FD6"/>
    <w:rsid w:val="007C7090"/>
    <w:rsid w:val="007D08BE"/>
    <w:rsid w:val="00802F3A"/>
    <w:rsid w:val="00803BB7"/>
    <w:rsid w:val="00814870"/>
    <w:rsid w:val="00855086"/>
    <w:rsid w:val="00861304"/>
    <w:rsid w:val="00867E3F"/>
    <w:rsid w:val="00892295"/>
    <w:rsid w:val="00893B61"/>
    <w:rsid w:val="008A55DF"/>
    <w:rsid w:val="008C2FD1"/>
    <w:rsid w:val="008C4FB3"/>
    <w:rsid w:val="00914520"/>
    <w:rsid w:val="00940A55"/>
    <w:rsid w:val="009611DD"/>
    <w:rsid w:val="009826C4"/>
    <w:rsid w:val="009E5A69"/>
    <w:rsid w:val="00A57D69"/>
    <w:rsid w:val="00AB3D7E"/>
    <w:rsid w:val="00AE763B"/>
    <w:rsid w:val="00AF724F"/>
    <w:rsid w:val="00B20559"/>
    <w:rsid w:val="00B3115F"/>
    <w:rsid w:val="00B454C9"/>
    <w:rsid w:val="00B4787D"/>
    <w:rsid w:val="00B53BBC"/>
    <w:rsid w:val="00B554D6"/>
    <w:rsid w:val="00B611FC"/>
    <w:rsid w:val="00B71ED1"/>
    <w:rsid w:val="00B81D77"/>
    <w:rsid w:val="00BF29CC"/>
    <w:rsid w:val="00C052EC"/>
    <w:rsid w:val="00CA51D4"/>
    <w:rsid w:val="00CD3570"/>
    <w:rsid w:val="00CF3E03"/>
    <w:rsid w:val="00D007ED"/>
    <w:rsid w:val="00D10101"/>
    <w:rsid w:val="00D22086"/>
    <w:rsid w:val="00D258CE"/>
    <w:rsid w:val="00D33E32"/>
    <w:rsid w:val="00D62703"/>
    <w:rsid w:val="00DA5C8C"/>
    <w:rsid w:val="00DE47A3"/>
    <w:rsid w:val="00DF0063"/>
    <w:rsid w:val="00E25657"/>
    <w:rsid w:val="00E37417"/>
    <w:rsid w:val="00E44A4A"/>
    <w:rsid w:val="00E95268"/>
    <w:rsid w:val="00EA6C65"/>
    <w:rsid w:val="00EB21E1"/>
    <w:rsid w:val="00F02755"/>
    <w:rsid w:val="00F54303"/>
    <w:rsid w:val="00F70C16"/>
    <w:rsid w:val="00F96F40"/>
    <w:rsid w:val="00FC41D5"/>
    <w:rsid w:val="00FC54D5"/>
    <w:rsid w:val="00FD7582"/>
    <w:rsid w:val="00FF1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2C23A"/>
  <w15:docId w15:val="{10A9BA2E-4C72-466F-916F-12F986B5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07C58"/>
    <w:pPr>
      <w:spacing w:after="160" w:line="259" w:lineRule="auto"/>
    </w:p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KjeneRakstz">
    <w:name w:val="Kājene Rakstz."/>
    <w:basedOn w:val="Noklusjumarindkopasfonts"/>
    <w:link w:val="Kjene"/>
    <w:uiPriority w:val="99"/>
    <w:qFormat/>
    <w:rsid w:val="00DD6A91"/>
  </w:style>
  <w:style w:type="character" w:customStyle="1" w:styleId="linenumber1">
    <w:name w:val="line number1"/>
    <w:qFormat/>
    <w:rsid w:val="009826C4"/>
  </w:style>
  <w:style w:type="character" w:customStyle="1" w:styleId="BalontekstsRakstz">
    <w:name w:val="Balonteksts Rakstz."/>
    <w:basedOn w:val="Noklusjumarindkopasfonts"/>
    <w:link w:val="Balonteksts"/>
    <w:uiPriority w:val="99"/>
    <w:semiHidden/>
    <w:qFormat/>
    <w:rsid w:val="00244B13"/>
    <w:rPr>
      <w:rFonts w:ascii="Segoe UI" w:hAnsi="Segoe UI" w:cs="Segoe UI"/>
      <w:sz w:val="18"/>
      <w:szCs w:val="18"/>
    </w:rPr>
  </w:style>
  <w:style w:type="character" w:styleId="Komentraatsauce">
    <w:name w:val="annotation reference"/>
    <w:basedOn w:val="Noklusjumarindkopasfonts"/>
    <w:uiPriority w:val="99"/>
    <w:semiHidden/>
    <w:unhideWhenUsed/>
    <w:qFormat/>
    <w:rsid w:val="00E24A89"/>
    <w:rPr>
      <w:sz w:val="16"/>
      <w:szCs w:val="16"/>
    </w:rPr>
  </w:style>
  <w:style w:type="character" w:customStyle="1" w:styleId="KomentratekstsRakstz">
    <w:name w:val="Komentāra teksts Rakstz."/>
    <w:basedOn w:val="Noklusjumarindkopasfonts"/>
    <w:link w:val="Komentrateksts"/>
    <w:uiPriority w:val="99"/>
    <w:qFormat/>
    <w:rsid w:val="00E24A89"/>
    <w:rPr>
      <w:sz w:val="20"/>
      <w:szCs w:val="20"/>
    </w:rPr>
  </w:style>
  <w:style w:type="character" w:customStyle="1" w:styleId="KomentratmaRakstz">
    <w:name w:val="Komentāra tēma Rakstz."/>
    <w:basedOn w:val="KomentratekstsRakstz"/>
    <w:link w:val="Komentratma"/>
    <w:uiPriority w:val="99"/>
    <w:semiHidden/>
    <w:qFormat/>
    <w:rsid w:val="00E24A89"/>
    <w:rPr>
      <w:b/>
      <w:bCs/>
      <w:sz w:val="20"/>
      <w:szCs w:val="20"/>
    </w:rPr>
  </w:style>
  <w:style w:type="character" w:styleId="Hipersaite">
    <w:name w:val="Hyperlink"/>
    <w:basedOn w:val="Noklusjumarindkopasfonts"/>
    <w:uiPriority w:val="99"/>
    <w:unhideWhenUsed/>
    <w:rsid w:val="00D53AD2"/>
    <w:rPr>
      <w:color w:val="0563C1" w:themeColor="hyperlink"/>
      <w:u w:val="single"/>
    </w:rPr>
  </w:style>
  <w:style w:type="character" w:styleId="Rindiasnumurs">
    <w:name w:val="line number"/>
    <w:rsid w:val="009826C4"/>
  </w:style>
  <w:style w:type="paragraph" w:customStyle="1" w:styleId="Heading">
    <w:name w:val="Heading"/>
    <w:basedOn w:val="Parasts"/>
    <w:next w:val="Pamatteksts"/>
    <w:qFormat/>
    <w:rsid w:val="009826C4"/>
    <w:pPr>
      <w:keepNext/>
      <w:spacing w:before="240" w:after="120"/>
    </w:pPr>
    <w:rPr>
      <w:rFonts w:ascii="Liberation Sans" w:eastAsia="Noto Sans" w:hAnsi="Liberation Sans" w:cs="FreeSans"/>
      <w:sz w:val="28"/>
      <w:szCs w:val="28"/>
    </w:rPr>
  </w:style>
  <w:style w:type="paragraph" w:styleId="Pamatteksts">
    <w:name w:val="Body Text"/>
    <w:basedOn w:val="Parasts"/>
    <w:rsid w:val="009826C4"/>
    <w:pPr>
      <w:spacing w:after="140" w:line="276" w:lineRule="auto"/>
    </w:pPr>
  </w:style>
  <w:style w:type="paragraph" w:styleId="Saraksts">
    <w:name w:val="List"/>
    <w:basedOn w:val="Pamatteksts"/>
    <w:rsid w:val="009826C4"/>
    <w:rPr>
      <w:rFonts w:cs="FreeSans"/>
    </w:rPr>
  </w:style>
  <w:style w:type="paragraph" w:styleId="Parakstszemobjekta">
    <w:name w:val="caption"/>
    <w:basedOn w:val="Parasts"/>
    <w:qFormat/>
    <w:rsid w:val="009826C4"/>
    <w:pPr>
      <w:suppressLineNumbers/>
      <w:spacing w:before="120" w:after="120"/>
    </w:pPr>
    <w:rPr>
      <w:rFonts w:cs="FreeSans"/>
      <w:i/>
      <w:iCs/>
      <w:sz w:val="24"/>
      <w:szCs w:val="24"/>
    </w:rPr>
  </w:style>
  <w:style w:type="paragraph" w:customStyle="1" w:styleId="Index">
    <w:name w:val="Index"/>
    <w:basedOn w:val="Parasts"/>
    <w:qFormat/>
    <w:rsid w:val="009826C4"/>
    <w:pPr>
      <w:suppressLineNumbers/>
    </w:pPr>
    <w:rPr>
      <w:rFonts w:cs="FreeSans"/>
    </w:rPr>
  </w:style>
  <w:style w:type="paragraph" w:customStyle="1" w:styleId="caption1">
    <w:name w:val="caption1"/>
    <w:basedOn w:val="Parasts"/>
    <w:qFormat/>
    <w:rsid w:val="009826C4"/>
    <w:pPr>
      <w:suppressLineNumbers/>
      <w:spacing w:before="120" w:after="120"/>
    </w:pPr>
    <w:rPr>
      <w:rFonts w:cs="FreeSans"/>
      <w:i/>
      <w:iCs/>
      <w:sz w:val="24"/>
      <w:szCs w:val="24"/>
    </w:rPr>
  </w:style>
  <w:style w:type="paragraph" w:customStyle="1" w:styleId="HeaderandFooter">
    <w:name w:val="Header and Footer"/>
    <w:basedOn w:val="Parasts"/>
    <w:qFormat/>
    <w:rsid w:val="009826C4"/>
  </w:style>
  <w:style w:type="paragraph" w:styleId="Kjene">
    <w:name w:val="footer"/>
    <w:basedOn w:val="Parasts"/>
    <w:link w:val="KjeneRakstz"/>
    <w:uiPriority w:val="99"/>
    <w:unhideWhenUsed/>
    <w:rsid w:val="00DD6A91"/>
    <w:pPr>
      <w:tabs>
        <w:tab w:val="center" w:pos="4320"/>
        <w:tab w:val="right" w:pos="8640"/>
      </w:tabs>
      <w:spacing w:after="0" w:line="240" w:lineRule="auto"/>
    </w:pPr>
  </w:style>
  <w:style w:type="paragraph" w:styleId="Sarakstarindkopa">
    <w:name w:val="List Paragraph"/>
    <w:basedOn w:val="Parasts"/>
    <w:uiPriority w:val="34"/>
    <w:qFormat/>
    <w:rsid w:val="00DD6A91"/>
    <w:pPr>
      <w:ind w:left="720"/>
      <w:contextualSpacing/>
    </w:pPr>
  </w:style>
  <w:style w:type="paragraph" w:styleId="Balonteksts">
    <w:name w:val="Balloon Text"/>
    <w:basedOn w:val="Parasts"/>
    <w:link w:val="BalontekstsRakstz"/>
    <w:uiPriority w:val="99"/>
    <w:semiHidden/>
    <w:unhideWhenUsed/>
    <w:qFormat/>
    <w:rsid w:val="00244B13"/>
    <w:pPr>
      <w:spacing w:after="0" w:line="240" w:lineRule="auto"/>
    </w:pPr>
    <w:rPr>
      <w:rFonts w:ascii="Segoe UI" w:hAnsi="Segoe UI" w:cs="Segoe UI"/>
      <w:sz w:val="18"/>
      <w:szCs w:val="18"/>
    </w:rPr>
  </w:style>
  <w:style w:type="paragraph" w:styleId="Prskatjums">
    <w:name w:val="Revision"/>
    <w:uiPriority w:val="99"/>
    <w:semiHidden/>
    <w:qFormat/>
    <w:rsid w:val="00AC40E0"/>
    <w:pPr>
      <w:suppressAutoHyphens w:val="0"/>
    </w:pPr>
  </w:style>
  <w:style w:type="paragraph" w:styleId="Komentrateksts">
    <w:name w:val="annotation text"/>
    <w:basedOn w:val="Parasts"/>
    <w:link w:val="KomentratekstsRakstz"/>
    <w:uiPriority w:val="99"/>
    <w:unhideWhenUsed/>
    <w:qFormat/>
    <w:rsid w:val="00E24A89"/>
    <w:pPr>
      <w:spacing w:line="240" w:lineRule="auto"/>
    </w:pPr>
    <w:rPr>
      <w:sz w:val="20"/>
      <w:szCs w:val="20"/>
    </w:rPr>
  </w:style>
  <w:style w:type="paragraph" w:styleId="Komentratma">
    <w:name w:val="annotation subject"/>
    <w:basedOn w:val="Komentrateksts"/>
    <w:next w:val="Komentrateksts"/>
    <w:link w:val="KomentratmaRakstz"/>
    <w:uiPriority w:val="99"/>
    <w:semiHidden/>
    <w:unhideWhenUsed/>
    <w:qFormat/>
    <w:rsid w:val="00E24A89"/>
    <w:rPr>
      <w:b/>
      <w:bCs/>
    </w:rPr>
  </w:style>
  <w:style w:type="paragraph" w:customStyle="1" w:styleId="Comment">
    <w:name w:val="Comment"/>
    <w:basedOn w:val="Parasts"/>
    <w:qFormat/>
    <w:rsid w:val="009826C4"/>
    <w:rPr>
      <w:sz w:val="20"/>
      <w:szCs w:val="20"/>
    </w:rPr>
  </w:style>
  <w:style w:type="table" w:styleId="Reatabula">
    <w:name w:val="Table Grid"/>
    <w:basedOn w:val="Parastatabula"/>
    <w:uiPriority w:val="39"/>
    <w:rsid w:val="00DD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731610"/>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731610"/>
  </w:style>
  <w:style w:type="character" w:styleId="Neatrisintapieminana">
    <w:name w:val="Unresolved Mention"/>
    <w:basedOn w:val="Noklusjumarindkopasfonts"/>
    <w:uiPriority w:val="99"/>
    <w:semiHidden/>
    <w:unhideWhenUsed/>
    <w:rsid w:val="00144165"/>
    <w:rPr>
      <w:color w:val="605E5C"/>
      <w:shd w:val="clear" w:color="auto" w:fill="E1DFDD"/>
    </w:rPr>
  </w:style>
  <w:style w:type="paragraph" w:styleId="Paraststmeklis">
    <w:name w:val="Normal (Web)"/>
    <w:basedOn w:val="Parasts"/>
    <w:uiPriority w:val="99"/>
    <w:semiHidden/>
    <w:unhideWhenUsed/>
    <w:rsid w:val="00AB3D7E"/>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74D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724913">
      <w:bodyDiv w:val="1"/>
      <w:marLeft w:val="0"/>
      <w:marRight w:val="0"/>
      <w:marTop w:val="0"/>
      <w:marBottom w:val="0"/>
      <w:divBdr>
        <w:top w:val="none" w:sz="0" w:space="0" w:color="auto"/>
        <w:left w:val="none" w:sz="0" w:space="0" w:color="auto"/>
        <w:bottom w:val="none" w:sz="0" w:space="0" w:color="auto"/>
        <w:right w:val="none" w:sz="0" w:space="0" w:color="auto"/>
      </w:divBdr>
    </w:div>
    <w:div w:id="260771027">
      <w:bodyDiv w:val="1"/>
      <w:marLeft w:val="0"/>
      <w:marRight w:val="0"/>
      <w:marTop w:val="0"/>
      <w:marBottom w:val="0"/>
      <w:divBdr>
        <w:top w:val="none" w:sz="0" w:space="0" w:color="auto"/>
        <w:left w:val="none" w:sz="0" w:space="0" w:color="auto"/>
        <w:bottom w:val="none" w:sz="0" w:space="0" w:color="auto"/>
        <w:right w:val="none" w:sz="0" w:space="0" w:color="auto"/>
      </w:divBdr>
    </w:div>
    <w:div w:id="261454567">
      <w:bodyDiv w:val="1"/>
      <w:marLeft w:val="0"/>
      <w:marRight w:val="0"/>
      <w:marTop w:val="0"/>
      <w:marBottom w:val="0"/>
      <w:divBdr>
        <w:top w:val="none" w:sz="0" w:space="0" w:color="auto"/>
        <w:left w:val="none" w:sz="0" w:space="0" w:color="auto"/>
        <w:bottom w:val="none" w:sz="0" w:space="0" w:color="auto"/>
        <w:right w:val="none" w:sz="0" w:space="0" w:color="auto"/>
      </w:divBdr>
    </w:div>
    <w:div w:id="503857207">
      <w:bodyDiv w:val="1"/>
      <w:marLeft w:val="0"/>
      <w:marRight w:val="0"/>
      <w:marTop w:val="0"/>
      <w:marBottom w:val="0"/>
      <w:divBdr>
        <w:top w:val="none" w:sz="0" w:space="0" w:color="auto"/>
        <w:left w:val="none" w:sz="0" w:space="0" w:color="auto"/>
        <w:bottom w:val="none" w:sz="0" w:space="0" w:color="auto"/>
        <w:right w:val="none" w:sz="0" w:space="0" w:color="auto"/>
      </w:divBdr>
    </w:div>
    <w:div w:id="588466573">
      <w:bodyDiv w:val="1"/>
      <w:marLeft w:val="0"/>
      <w:marRight w:val="0"/>
      <w:marTop w:val="0"/>
      <w:marBottom w:val="0"/>
      <w:divBdr>
        <w:top w:val="none" w:sz="0" w:space="0" w:color="auto"/>
        <w:left w:val="none" w:sz="0" w:space="0" w:color="auto"/>
        <w:bottom w:val="none" w:sz="0" w:space="0" w:color="auto"/>
        <w:right w:val="none" w:sz="0" w:space="0" w:color="auto"/>
      </w:divBdr>
    </w:div>
    <w:div w:id="739062280">
      <w:bodyDiv w:val="1"/>
      <w:marLeft w:val="0"/>
      <w:marRight w:val="0"/>
      <w:marTop w:val="0"/>
      <w:marBottom w:val="0"/>
      <w:divBdr>
        <w:top w:val="none" w:sz="0" w:space="0" w:color="auto"/>
        <w:left w:val="none" w:sz="0" w:space="0" w:color="auto"/>
        <w:bottom w:val="none" w:sz="0" w:space="0" w:color="auto"/>
        <w:right w:val="none" w:sz="0" w:space="0" w:color="auto"/>
      </w:divBdr>
    </w:div>
    <w:div w:id="812403675">
      <w:bodyDiv w:val="1"/>
      <w:marLeft w:val="0"/>
      <w:marRight w:val="0"/>
      <w:marTop w:val="0"/>
      <w:marBottom w:val="0"/>
      <w:divBdr>
        <w:top w:val="none" w:sz="0" w:space="0" w:color="auto"/>
        <w:left w:val="none" w:sz="0" w:space="0" w:color="auto"/>
        <w:bottom w:val="none" w:sz="0" w:space="0" w:color="auto"/>
        <w:right w:val="none" w:sz="0" w:space="0" w:color="auto"/>
      </w:divBdr>
    </w:div>
    <w:div w:id="819271823">
      <w:bodyDiv w:val="1"/>
      <w:marLeft w:val="0"/>
      <w:marRight w:val="0"/>
      <w:marTop w:val="0"/>
      <w:marBottom w:val="0"/>
      <w:divBdr>
        <w:top w:val="none" w:sz="0" w:space="0" w:color="auto"/>
        <w:left w:val="none" w:sz="0" w:space="0" w:color="auto"/>
        <w:bottom w:val="none" w:sz="0" w:space="0" w:color="auto"/>
        <w:right w:val="none" w:sz="0" w:space="0" w:color="auto"/>
      </w:divBdr>
    </w:div>
    <w:div w:id="900864550">
      <w:bodyDiv w:val="1"/>
      <w:marLeft w:val="0"/>
      <w:marRight w:val="0"/>
      <w:marTop w:val="0"/>
      <w:marBottom w:val="0"/>
      <w:divBdr>
        <w:top w:val="none" w:sz="0" w:space="0" w:color="auto"/>
        <w:left w:val="none" w:sz="0" w:space="0" w:color="auto"/>
        <w:bottom w:val="none" w:sz="0" w:space="0" w:color="auto"/>
        <w:right w:val="none" w:sz="0" w:space="0" w:color="auto"/>
      </w:divBdr>
    </w:div>
    <w:div w:id="1298098404">
      <w:bodyDiv w:val="1"/>
      <w:marLeft w:val="0"/>
      <w:marRight w:val="0"/>
      <w:marTop w:val="0"/>
      <w:marBottom w:val="0"/>
      <w:divBdr>
        <w:top w:val="none" w:sz="0" w:space="0" w:color="auto"/>
        <w:left w:val="none" w:sz="0" w:space="0" w:color="auto"/>
        <w:bottom w:val="none" w:sz="0" w:space="0" w:color="auto"/>
        <w:right w:val="none" w:sz="0" w:space="0" w:color="auto"/>
      </w:divBdr>
    </w:div>
    <w:div w:id="1301576116">
      <w:bodyDiv w:val="1"/>
      <w:marLeft w:val="0"/>
      <w:marRight w:val="0"/>
      <w:marTop w:val="0"/>
      <w:marBottom w:val="0"/>
      <w:divBdr>
        <w:top w:val="none" w:sz="0" w:space="0" w:color="auto"/>
        <w:left w:val="none" w:sz="0" w:space="0" w:color="auto"/>
        <w:bottom w:val="none" w:sz="0" w:space="0" w:color="auto"/>
        <w:right w:val="none" w:sz="0" w:space="0" w:color="auto"/>
      </w:divBdr>
    </w:div>
    <w:div w:id="1358004183">
      <w:bodyDiv w:val="1"/>
      <w:marLeft w:val="0"/>
      <w:marRight w:val="0"/>
      <w:marTop w:val="0"/>
      <w:marBottom w:val="0"/>
      <w:divBdr>
        <w:top w:val="none" w:sz="0" w:space="0" w:color="auto"/>
        <w:left w:val="none" w:sz="0" w:space="0" w:color="auto"/>
        <w:bottom w:val="none" w:sz="0" w:space="0" w:color="auto"/>
        <w:right w:val="none" w:sz="0" w:space="0" w:color="auto"/>
      </w:divBdr>
    </w:div>
    <w:div w:id="1698696150">
      <w:bodyDiv w:val="1"/>
      <w:marLeft w:val="0"/>
      <w:marRight w:val="0"/>
      <w:marTop w:val="0"/>
      <w:marBottom w:val="0"/>
      <w:divBdr>
        <w:top w:val="none" w:sz="0" w:space="0" w:color="auto"/>
        <w:left w:val="none" w:sz="0" w:space="0" w:color="auto"/>
        <w:bottom w:val="none" w:sz="0" w:space="0" w:color="auto"/>
        <w:right w:val="none" w:sz="0" w:space="0" w:color="auto"/>
      </w:divBdr>
    </w:div>
    <w:div w:id="1786845311">
      <w:bodyDiv w:val="1"/>
      <w:marLeft w:val="0"/>
      <w:marRight w:val="0"/>
      <w:marTop w:val="0"/>
      <w:marBottom w:val="0"/>
      <w:divBdr>
        <w:top w:val="none" w:sz="0" w:space="0" w:color="auto"/>
        <w:left w:val="none" w:sz="0" w:space="0" w:color="auto"/>
        <w:bottom w:val="none" w:sz="0" w:space="0" w:color="auto"/>
        <w:right w:val="none" w:sz="0" w:space="0" w:color="auto"/>
      </w:divBdr>
    </w:div>
    <w:div w:id="1918514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my/conference?conf=68thesredasemina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reda.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esreda.org/" TargetMode="External"/><Relationship Id="rId4" Type="http://schemas.openxmlformats.org/officeDocument/2006/relationships/webSettings" Target="webSettings.xml"/><Relationship Id="rId9" Type="http://schemas.openxmlformats.org/officeDocument/2006/relationships/hyperlink" Target="mailto:isma@isma.lv"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6</Pages>
  <Words>2275</Words>
  <Characters>14467</Characters>
  <Application>Microsoft Office Word</Application>
  <DocSecurity>0</DocSecurity>
  <Lines>262</Lines>
  <Paragraphs>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Zemite</dc:creator>
  <cp:keywords/>
  <dc:description/>
  <cp:lastModifiedBy>Laila Zemite</cp:lastModifiedBy>
  <cp:revision>3</cp:revision>
  <cp:lastPrinted>2024-04-22T14:20:00Z</cp:lastPrinted>
  <dcterms:created xsi:type="dcterms:W3CDTF">2025-10-25T14:32:00Z</dcterms:created>
  <dcterms:modified xsi:type="dcterms:W3CDTF">2025-10-25T15:52:00Z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36277151-5432-49fc-a1e8-d4491dfc33ce</vt:lpwstr>
  </property>
  <property fmtid="{D5CDD505-2E9C-101B-9397-08002B2CF9AE}" pid="3" name="MSIP_Label_6bd9ddd1-4d20-43f6-abfa-fc3c07406f94_Enabled">
    <vt:lpwstr>true</vt:lpwstr>
  </property>
  <property fmtid="{D5CDD505-2E9C-101B-9397-08002B2CF9AE}" pid="4" name="MSIP_Label_6bd9ddd1-4d20-43f6-abfa-fc3c07406f94_SetDate">
    <vt:lpwstr>2025-10-14T17:16:54Z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88ad146c-733f-46bb-9c7d-1604d128d806</vt:lpwstr>
  </property>
  <property fmtid="{D5CDD505-2E9C-101B-9397-08002B2CF9AE}" pid="9" name="MSIP_Label_6bd9ddd1-4d20-43f6-abfa-fc3c07406f94_ContentBits">
    <vt:lpwstr>0</vt:lpwstr>
  </property>
  <property fmtid="{D5CDD505-2E9C-101B-9397-08002B2CF9AE}" pid="10" name="MSIP_Label_6bd9ddd1-4d20-43f6-abfa-fc3c07406f94_Tag">
    <vt:lpwstr>10, 3, 0, 1</vt:lpwstr>
  </property>
</Properties>
</file>